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7378C" w14:textId="77777777" w:rsidR="00D74A05" w:rsidRDefault="00D74A05" w:rsidP="00D74A05">
      <w:pPr>
        <w:autoSpaceDE w:val="0"/>
        <w:autoSpaceDN w:val="0"/>
        <w:adjustRightInd w:val="0"/>
        <w:spacing w:line="240" w:lineRule="auto"/>
        <w:rPr>
          <w:rFonts w:ascii="Akkurat" w:hAnsi="Akkurat" w:cs="Akkurat"/>
          <w:color w:val="000000"/>
          <w:sz w:val="16"/>
          <w:szCs w:val="16"/>
        </w:rPr>
      </w:pPr>
      <w:r>
        <w:rPr>
          <w:rFonts w:ascii="Akkurat" w:hAnsi="Akkurat" w:cs="Akkurat"/>
          <w:noProof/>
          <w:color w:val="000000"/>
          <w:sz w:val="16"/>
          <w:szCs w:val="16"/>
          <w:lang w:eastAsia="en-NZ"/>
        </w:rPr>
        <w:drawing>
          <wp:inline distT="0" distB="0" distL="0" distR="0" wp14:anchorId="323A2C14" wp14:editId="7CB9C6CA">
            <wp:extent cx="2143125" cy="904875"/>
            <wp:effectExtent l="0" t="0" r="9525" b="0"/>
            <wp:docPr id="1" name="Picture 0" descr="EN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M_Logo.png"/>
                    <pic:cNvPicPr/>
                  </pic:nvPicPr>
                  <pic:blipFill>
                    <a:blip r:embed="rId8" cstate="print"/>
                    <a:stretch>
                      <a:fillRect/>
                    </a:stretch>
                  </pic:blipFill>
                  <pic:spPr>
                    <a:xfrm>
                      <a:off x="0" y="0"/>
                      <a:ext cx="2143125" cy="904875"/>
                    </a:xfrm>
                    <a:prstGeom prst="rect">
                      <a:avLst/>
                    </a:prstGeom>
                  </pic:spPr>
                </pic:pic>
              </a:graphicData>
            </a:graphic>
          </wp:inline>
        </w:drawing>
      </w:r>
    </w:p>
    <w:p w14:paraId="651ACF19" w14:textId="77777777" w:rsidR="00D74A05" w:rsidRDefault="00D74A05" w:rsidP="00D74A05">
      <w:pPr>
        <w:autoSpaceDE w:val="0"/>
        <w:autoSpaceDN w:val="0"/>
        <w:adjustRightInd w:val="0"/>
        <w:spacing w:line="240" w:lineRule="auto"/>
        <w:rPr>
          <w:rFonts w:ascii="Arial" w:hAnsi="Arial" w:cs="Arial"/>
          <w:b/>
          <w:bCs/>
          <w:color w:val="292829"/>
          <w:sz w:val="28"/>
          <w:szCs w:val="28"/>
        </w:rPr>
      </w:pPr>
    </w:p>
    <w:p w14:paraId="5087D8BC" w14:textId="77777777" w:rsidR="00D74A05" w:rsidRDefault="00D74A05" w:rsidP="00D74A05">
      <w:pPr>
        <w:autoSpaceDE w:val="0"/>
        <w:autoSpaceDN w:val="0"/>
        <w:adjustRightInd w:val="0"/>
        <w:spacing w:line="240" w:lineRule="auto"/>
        <w:rPr>
          <w:rFonts w:ascii="Arial" w:hAnsi="Arial" w:cs="Arial"/>
          <w:b/>
          <w:bCs/>
          <w:color w:val="292829"/>
          <w:sz w:val="28"/>
          <w:szCs w:val="28"/>
        </w:rPr>
      </w:pPr>
      <w:r w:rsidRPr="00D74A05">
        <w:rPr>
          <w:rFonts w:ascii="Arial" w:hAnsi="Arial" w:cs="Arial"/>
          <w:b/>
          <w:bCs/>
          <w:color w:val="292829"/>
          <w:sz w:val="28"/>
          <w:szCs w:val="28"/>
        </w:rPr>
        <w:t>Environment</w:t>
      </w:r>
      <w:r>
        <w:rPr>
          <w:rFonts w:ascii="Arial" w:hAnsi="Arial" w:cs="Arial"/>
          <w:b/>
          <w:bCs/>
          <w:color w:val="292829"/>
          <w:sz w:val="28"/>
          <w:szCs w:val="28"/>
        </w:rPr>
        <w:t xml:space="preserve"> Network </w:t>
      </w:r>
      <w:proofErr w:type="spellStart"/>
      <w:r>
        <w:rPr>
          <w:rFonts w:ascii="Arial" w:hAnsi="Arial" w:cs="Arial"/>
          <w:b/>
          <w:bCs/>
          <w:color w:val="292829"/>
          <w:sz w:val="28"/>
          <w:szCs w:val="28"/>
        </w:rPr>
        <w:t>Manawatu</w:t>
      </w:r>
      <w:proofErr w:type="spellEnd"/>
      <w:r>
        <w:rPr>
          <w:rFonts w:ascii="Arial" w:hAnsi="Arial" w:cs="Arial"/>
          <w:b/>
          <w:bCs/>
          <w:color w:val="292829"/>
          <w:sz w:val="28"/>
          <w:szCs w:val="28"/>
        </w:rPr>
        <w:t xml:space="preserve"> </w:t>
      </w:r>
    </w:p>
    <w:p w14:paraId="0692784C" w14:textId="77777777" w:rsidR="00D74A05" w:rsidRDefault="00D74A05" w:rsidP="00D74A05">
      <w:pPr>
        <w:autoSpaceDE w:val="0"/>
        <w:autoSpaceDN w:val="0"/>
        <w:adjustRightInd w:val="0"/>
        <w:spacing w:line="240" w:lineRule="auto"/>
        <w:rPr>
          <w:rFonts w:ascii="Arial" w:hAnsi="Arial" w:cs="Arial"/>
          <w:b/>
          <w:bCs/>
          <w:color w:val="292829"/>
          <w:sz w:val="28"/>
          <w:szCs w:val="28"/>
        </w:rPr>
      </w:pPr>
    </w:p>
    <w:p w14:paraId="3C1DA07A" w14:textId="77777777" w:rsidR="00D74A05" w:rsidRPr="00717891" w:rsidRDefault="00D74A05" w:rsidP="00D74A05">
      <w:pPr>
        <w:autoSpaceDE w:val="0"/>
        <w:autoSpaceDN w:val="0"/>
        <w:adjustRightInd w:val="0"/>
        <w:spacing w:line="240" w:lineRule="auto"/>
        <w:rPr>
          <w:rFonts w:ascii="Arial" w:hAnsi="Arial" w:cs="Arial"/>
          <w:b/>
          <w:bCs/>
          <w:color w:val="292829"/>
          <w:sz w:val="24"/>
          <w:szCs w:val="24"/>
        </w:rPr>
      </w:pPr>
      <w:r w:rsidRPr="00717891">
        <w:rPr>
          <w:rFonts w:ascii="Arial" w:hAnsi="Arial" w:cs="Arial"/>
          <w:b/>
          <w:bCs/>
          <w:color w:val="292829"/>
          <w:sz w:val="24"/>
          <w:szCs w:val="24"/>
        </w:rPr>
        <w:t xml:space="preserve">Submission to </w:t>
      </w:r>
      <w:proofErr w:type="spellStart"/>
      <w:r w:rsidRPr="00717891">
        <w:rPr>
          <w:rFonts w:ascii="Arial" w:hAnsi="Arial" w:cs="Arial"/>
          <w:b/>
          <w:bCs/>
          <w:color w:val="292829"/>
          <w:sz w:val="24"/>
          <w:szCs w:val="24"/>
        </w:rPr>
        <w:t>Horowhe</w:t>
      </w:r>
      <w:r w:rsidR="00717891" w:rsidRPr="00717891">
        <w:rPr>
          <w:rFonts w:ascii="Arial" w:hAnsi="Arial" w:cs="Arial"/>
          <w:b/>
          <w:bCs/>
          <w:color w:val="292829"/>
          <w:sz w:val="24"/>
          <w:szCs w:val="24"/>
        </w:rPr>
        <w:t>nua</w:t>
      </w:r>
      <w:proofErr w:type="spellEnd"/>
      <w:r w:rsidR="00717891" w:rsidRPr="00717891">
        <w:rPr>
          <w:rFonts w:ascii="Arial" w:hAnsi="Arial" w:cs="Arial"/>
          <w:b/>
          <w:bCs/>
          <w:color w:val="292829"/>
          <w:sz w:val="24"/>
          <w:szCs w:val="24"/>
        </w:rPr>
        <w:t xml:space="preserve"> District Council Long Term Plan 2018-2038</w:t>
      </w:r>
    </w:p>
    <w:p w14:paraId="57A229E2" w14:textId="77777777" w:rsidR="00D74A05" w:rsidRDefault="00D74A05" w:rsidP="00D74A05">
      <w:pPr>
        <w:autoSpaceDE w:val="0"/>
        <w:autoSpaceDN w:val="0"/>
        <w:adjustRightInd w:val="0"/>
        <w:spacing w:line="240" w:lineRule="auto"/>
        <w:rPr>
          <w:rFonts w:ascii="Akkurat-Bold" w:hAnsi="Akkurat-Bold" w:cs="Akkurat-Bold"/>
          <w:b/>
          <w:bCs/>
          <w:color w:val="FFFFFF"/>
          <w:sz w:val="41"/>
          <w:szCs w:val="41"/>
        </w:rPr>
      </w:pPr>
      <w:r>
        <w:rPr>
          <w:rFonts w:ascii="Akkurat-Bold" w:hAnsi="Akkurat-Bold" w:cs="Akkurat-Bold"/>
          <w:b/>
          <w:bCs/>
          <w:color w:val="FFFFFF"/>
          <w:sz w:val="41"/>
          <w:szCs w:val="41"/>
        </w:rPr>
        <w:t>ANNUAL PLAN 2017/18 CONSULTATIO</w:t>
      </w:r>
    </w:p>
    <w:p w14:paraId="032D9A79" w14:textId="77777777" w:rsidR="00D74A05" w:rsidRPr="00D74A05" w:rsidRDefault="00D74A05" w:rsidP="00D74A05">
      <w:pPr>
        <w:autoSpaceDE w:val="0"/>
        <w:autoSpaceDN w:val="0"/>
        <w:adjustRightInd w:val="0"/>
        <w:spacing w:line="240" w:lineRule="auto"/>
        <w:rPr>
          <w:rFonts w:ascii="Akkurat-Bold" w:hAnsi="Akkurat-Bold" w:cs="Akkurat-Bold"/>
          <w:b/>
          <w:bCs/>
          <w:color w:val="FFFFFF"/>
          <w:sz w:val="41"/>
          <w:szCs w:val="41"/>
        </w:rPr>
      </w:pPr>
      <w:r>
        <w:rPr>
          <w:rFonts w:ascii="Akkurat-Bold" w:hAnsi="Akkurat-Bold" w:cs="Akkurat-Bold"/>
          <w:b/>
          <w:bCs/>
          <w:color w:val="7BAF37"/>
          <w:sz w:val="28"/>
          <w:szCs w:val="28"/>
        </w:rPr>
        <w:t xml:space="preserve">Contact Details </w:t>
      </w:r>
      <w:r>
        <w:rPr>
          <w:rFonts w:ascii="Akkurat" w:hAnsi="Akkurat" w:cs="Akkurat"/>
          <w:color w:val="4D4D4F"/>
          <w:sz w:val="20"/>
          <w:szCs w:val="20"/>
        </w:rPr>
        <w:t>(You must provide your contact details for your submission to be considered)</w:t>
      </w:r>
    </w:p>
    <w:p w14:paraId="078BBF7F" w14:textId="77777777" w:rsidR="00D74A05" w:rsidRPr="00D74A05" w:rsidRDefault="00D74A05" w:rsidP="00D74A05">
      <w:pPr>
        <w:autoSpaceDE w:val="0"/>
        <w:autoSpaceDN w:val="0"/>
        <w:adjustRightInd w:val="0"/>
        <w:spacing w:line="240" w:lineRule="auto"/>
        <w:rPr>
          <w:rFonts w:ascii="Akkurat" w:hAnsi="Akkurat" w:cs="Akkurat"/>
          <w:b/>
          <w:color w:val="4D4D4F"/>
          <w:sz w:val="20"/>
          <w:szCs w:val="20"/>
        </w:rPr>
      </w:pPr>
      <w:r>
        <w:rPr>
          <w:rFonts w:ascii="Akkurat" w:hAnsi="Akkurat" w:cs="Akkurat"/>
          <w:color w:val="4D4D4F"/>
          <w:sz w:val="20"/>
          <w:szCs w:val="20"/>
        </w:rPr>
        <w:t xml:space="preserve">Title (e.g. Mr/Mrs/Miss/Dr): </w:t>
      </w:r>
      <w:r w:rsidRPr="00D74A05">
        <w:rPr>
          <w:rFonts w:ascii="Akkurat" w:hAnsi="Akkurat" w:cs="Akkurat"/>
          <w:b/>
          <w:color w:val="4D4D4F"/>
          <w:sz w:val="20"/>
          <w:szCs w:val="20"/>
        </w:rPr>
        <w:t>Mr</w:t>
      </w:r>
    </w:p>
    <w:p w14:paraId="173E0CB6" w14:textId="77777777" w:rsidR="00D74A05" w:rsidRPr="00D74A05" w:rsidRDefault="00D74A05" w:rsidP="00D74A05">
      <w:pPr>
        <w:autoSpaceDE w:val="0"/>
        <w:autoSpaceDN w:val="0"/>
        <w:adjustRightInd w:val="0"/>
        <w:spacing w:line="240" w:lineRule="auto"/>
        <w:rPr>
          <w:rFonts w:ascii="Akkurat" w:hAnsi="Akkurat" w:cs="Akkurat"/>
          <w:b/>
          <w:color w:val="4D4D4F"/>
          <w:sz w:val="20"/>
          <w:szCs w:val="20"/>
        </w:rPr>
      </w:pPr>
      <w:r>
        <w:rPr>
          <w:rFonts w:ascii="Akkurat" w:hAnsi="Akkurat" w:cs="Akkurat"/>
          <w:color w:val="4D4D4F"/>
          <w:sz w:val="20"/>
          <w:szCs w:val="20"/>
        </w:rPr>
        <w:t xml:space="preserve">Full Name: </w:t>
      </w:r>
      <w:r>
        <w:rPr>
          <w:rFonts w:ascii="Akkurat" w:hAnsi="Akkurat" w:cs="Akkurat"/>
          <w:b/>
          <w:color w:val="4D4D4F"/>
          <w:sz w:val="20"/>
          <w:szCs w:val="20"/>
        </w:rPr>
        <w:t xml:space="preserve">Alastair Keith Cole </w:t>
      </w:r>
    </w:p>
    <w:p w14:paraId="427A549C" w14:textId="77777777" w:rsidR="00D74A05" w:rsidRDefault="00D74A05" w:rsidP="00D74A05">
      <w:pPr>
        <w:autoSpaceDE w:val="0"/>
        <w:autoSpaceDN w:val="0"/>
        <w:adjustRightInd w:val="0"/>
        <w:spacing w:line="240" w:lineRule="auto"/>
        <w:rPr>
          <w:rFonts w:ascii="Akkurat" w:hAnsi="Akkurat" w:cs="Akkurat"/>
          <w:color w:val="4D4D4F"/>
          <w:sz w:val="20"/>
          <w:szCs w:val="20"/>
        </w:rPr>
      </w:pPr>
      <w:r>
        <w:rPr>
          <w:rFonts w:ascii="Akkurat" w:hAnsi="Akkurat" w:cs="Akkurat"/>
          <w:color w:val="4D4D4F"/>
          <w:sz w:val="20"/>
          <w:szCs w:val="20"/>
        </w:rPr>
        <w:t xml:space="preserve">Address for service: </w:t>
      </w:r>
      <w:r w:rsidRPr="00D74A05">
        <w:rPr>
          <w:rFonts w:ascii="Akkurat" w:hAnsi="Akkurat" w:cs="Akkurat"/>
          <w:b/>
          <w:color w:val="4D4D4F"/>
          <w:sz w:val="20"/>
          <w:szCs w:val="20"/>
        </w:rPr>
        <w:t>105 Queen Street, Palmerston North</w:t>
      </w:r>
    </w:p>
    <w:p w14:paraId="6A0CBF98" w14:textId="77777777" w:rsidR="00D74A05" w:rsidRPr="00D74A05" w:rsidRDefault="00D74A05" w:rsidP="00D74A05">
      <w:pPr>
        <w:autoSpaceDE w:val="0"/>
        <w:autoSpaceDN w:val="0"/>
        <w:adjustRightInd w:val="0"/>
        <w:spacing w:line="240" w:lineRule="auto"/>
        <w:rPr>
          <w:rFonts w:ascii="Akkurat" w:hAnsi="Akkurat" w:cs="Akkurat"/>
          <w:b/>
          <w:color w:val="4D4D4F"/>
          <w:sz w:val="20"/>
          <w:szCs w:val="20"/>
        </w:rPr>
      </w:pPr>
      <w:r>
        <w:rPr>
          <w:rFonts w:ascii="Akkurat" w:hAnsi="Akkurat" w:cs="Akkurat"/>
          <w:color w:val="4D4D4F"/>
          <w:sz w:val="20"/>
          <w:szCs w:val="20"/>
        </w:rPr>
        <w:t xml:space="preserve">Post code: </w:t>
      </w:r>
      <w:r w:rsidRPr="00D74A05">
        <w:rPr>
          <w:rFonts w:ascii="Akkurat" w:hAnsi="Akkurat" w:cs="Akkurat"/>
          <w:b/>
          <w:color w:val="4D4D4F"/>
          <w:sz w:val="20"/>
          <w:szCs w:val="20"/>
        </w:rPr>
        <w:t>4410</w:t>
      </w:r>
    </w:p>
    <w:p w14:paraId="061F275A" w14:textId="77777777" w:rsidR="00D74A05" w:rsidRPr="00D74A05" w:rsidRDefault="00D74A05" w:rsidP="00D74A05">
      <w:pPr>
        <w:autoSpaceDE w:val="0"/>
        <w:autoSpaceDN w:val="0"/>
        <w:adjustRightInd w:val="0"/>
        <w:spacing w:line="240" w:lineRule="auto"/>
        <w:rPr>
          <w:rFonts w:ascii="Akkurat" w:hAnsi="Akkurat" w:cs="Akkurat"/>
          <w:b/>
          <w:color w:val="4D4D4F"/>
          <w:sz w:val="20"/>
          <w:szCs w:val="20"/>
        </w:rPr>
      </w:pPr>
      <w:r>
        <w:rPr>
          <w:rFonts w:ascii="Akkurat" w:hAnsi="Akkurat" w:cs="Akkurat"/>
          <w:color w:val="4D4D4F"/>
          <w:sz w:val="20"/>
          <w:szCs w:val="20"/>
        </w:rPr>
        <w:t xml:space="preserve">Telephone: </w:t>
      </w:r>
      <w:r w:rsidRPr="00D74A05">
        <w:rPr>
          <w:rFonts w:ascii="Akkurat" w:hAnsi="Akkurat" w:cs="Akkurat"/>
          <w:b/>
          <w:color w:val="4D4D4F"/>
          <w:sz w:val="20"/>
          <w:szCs w:val="20"/>
        </w:rPr>
        <w:t>06 359 3700</w:t>
      </w:r>
    </w:p>
    <w:p w14:paraId="74356835" w14:textId="77777777" w:rsidR="00D74A05" w:rsidRPr="00D74A05" w:rsidRDefault="00D74A05" w:rsidP="00D74A05">
      <w:pPr>
        <w:autoSpaceDE w:val="0"/>
        <w:autoSpaceDN w:val="0"/>
        <w:adjustRightInd w:val="0"/>
        <w:spacing w:line="240" w:lineRule="auto"/>
        <w:rPr>
          <w:rFonts w:ascii="Akkurat" w:hAnsi="Akkurat" w:cs="Akkurat"/>
          <w:b/>
          <w:color w:val="4D4D4F"/>
          <w:sz w:val="20"/>
          <w:szCs w:val="20"/>
        </w:rPr>
      </w:pPr>
      <w:r>
        <w:rPr>
          <w:rFonts w:ascii="Akkurat" w:hAnsi="Akkurat" w:cs="Akkurat"/>
          <w:color w:val="4D4D4F"/>
          <w:sz w:val="20"/>
          <w:szCs w:val="20"/>
        </w:rPr>
        <w:t xml:space="preserve">Mobile: </w:t>
      </w:r>
      <w:r w:rsidRPr="00D74A05">
        <w:rPr>
          <w:rFonts w:ascii="Akkurat" w:hAnsi="Akkurat" w:cs="Akkurat"/>
          <w:b/>
          <w:color w:val="4D4D4F"/>
          <w:sz w:val="20"/>
          <w:szCs w:val="20"/>
        </w:rPr>
        <w:t>021 168 4353</w:t>
      </w:r>
    </w:p>
    <w:p w14:paraId="3FEBA227" w14:textId="77777777" w:rsidR="00D74A05" w:rsidRDefault="00D74A05" w:rsidP="00D74A05">
      <w:pPr>
        <w:autoSpaceDE w:val="0"/>
        <w:autoSpaceDN w:val="0"/>
        <w:adjustRightInd w:val="0"/>
        <w:spacing w:line="240" w:lineRule="auto"/>
        <w:rPr>
          <w:rFonts w:ascii="Akkurat" w:hAnsi="Akkurat" w:cs="Akkurat"/>
          <w:color w:val="4D4D4F"/>
          <w:sz w:val="20"/>
          <w:szCs w:val="20"/>
        </w:rPr>
      </w:pPr>
      <w:r>
        <w:rPr>
          <w:rFonts w:ascii="Akkurat" w:hAnsi="Akkurat" w:cs="Akkurat"/>
          <w:color w:val="4D4D4F"/>
          <w:sz w:val="20"/>
          <w:szCs w:val="20"/>
        </w:rPr>
        <w:t xml:space="preserve">Email: </w:t>
      </w:r>
      <w:hyperlink r:id="rId9" w:history="1">
        <w:r w:rsidR="0004184E" w:rsidRPr="009D7745">
          <w:rPr>
            <w:rStyle w:val="Hyperlink"/>
            <w:rFonts w:ascii="Akkurat" w:hAnsi="Akkurat" w:cs="Akkurat"/>
            <w:sz w:val="20"/>
            <w:szCs w:val="20"/>
          </w:rPr>
          <w:t>alastair.k.cole@gmail.com</w:t>
        </w:r>
      </w:hyperlink>
      <w:r w:rsidR="0004184E">
        <w:rPr>
          <w:rFonts w:ascii="Akkurat" w:hAnsi="Akkurat" w:cs="Akkurat"/>
          <w:sz w:val="20"/>
          <w:szCs w:val="20"/>
        </w:rPr>
        <w:t xml:space="preserve"> </w:t>
      </w:r>
      <w:r>
        <w:rPr>
          <w:rFonts w:ascii="Akkurat" w:hAnsi="Akkurat" w:cs="Akkurat"/>
          <w:color w:val="4D4D4F"/>
          <w:sz w:val="20"/>
          <w:szCs w:val="20"/>
        </w:rPr>
        <w:t xml:space="preserve"> </w:t>
      </w:r>
    </w:p>
    <w:p w14:paraId="4DB89765" w14:textId="77777777" w:rsidR="00D74A05" w:rsidRDefault="00D74A05" w:rsidP="00D74A05">
      <w:pPr>
        <w:autoSpaceDE w:val="0"/>
        <w:autoSpaceDN w:val="0"/>
        <w:adjustRightInd w:val="0"/>
        <w:spacing w:line="240" w:lineRule="auto"/>
        <w:rPr>
          <w:rFonts w:ascii="Akkurat-Bold" w:hAnsi="Akkurat-Bold" w:cs="Akkurat-Bold"/>
          <w:b/>
          <w:bCs/>
          <w:color w:val="7BAF37"/>
          <w:sz w:val="28"/>
          <w:szCs w:val="28"/>
        </w:rPr>
      </w:pPr>
    </w:p>
    <w:p w14:paraId="3D94E6BE" w14:textId="58C33FE7" w:rsidR="00D74A05" w:rsidRPr="00631124" w:rsidRDefault="00D74A05" w:rsidP="00D74A05">
      <w:pPr>
        <w:autoSpaceDE w:val="0"/>
        <w:autoSpaceDN w:val="0"/>
        <w:adjustRightInd w:val="0"/>
        <w:spacing w:line="240" w:lineRule="auto"/>
        <w:rPr>
          <w:rFonts w:ascii="Akkurat" w:hAnsi="Akkurat" w:cs="Akkurat"/>
          <w:sz w:val="20"/>
          <w:szCs w:val="20"/>
        </w:rPr>
      </w:pPr>
      <w:r>
        <w:rPr>
          <w:rFonts w:ascii="Akkurat-Bold" w:hAnsi="Akkurat-Bold" w:cs="Akkurat-Bold"/>
          <w:b/>
          <w:bCs/>
          <w:color w:val="7BAF37"/>
          <w:sz w:val="28"/>
          <w:szCs w:val="28"/>
        </w:rPr>
        <w:t xml:space="preserve">Hearing of Submissions </w:t>
      </w:r>
    </w:p>
    <w:p w14:paraId="1464D3D4" w14:textId="77777777" w:rsidR="00D74A05" w:rsidRPr="00631124" w:rsidRDefault="00D74A05" w:rsidP="00D74A05">
      <w:pPr>
        <w:autoSpaceDE w:val="0"/>
        <w:autoSpaceDN w:val="0"/>
        <w:adjustRightInd w:val="0"/>
        <w:spacing w:line="240" w:lineRule="auto"/>
        <w:rPr>
          <w:rFonts w:ascii="Akkurat" w:hAnsi="Akkurat" w:cs="Akkurat"/>
          <w:sz w:val="20"/>
          <w:szCs w:val="20"/>
        </w:rPr>
      </w:pPr>
    </w:p>
    <w:p w14:paraId="75134A6A" w14:textId="77777777" w:rsidR="00D74A05" w:rsidRPr="00631124" w:rsidRDefault="00D74A05" w:rsidP="00D74A05">
      <w:pPr>
        <w:autoSpaceDE w:val="0"/>
        <w:autoSpaceDN w:val="0"/>
        <w:adjustRightInd w:val="0"/>
        <w:spacing w:line="240" w:lineRule="auto"/>
        <w:rPr>
          <w:rFonts w:ascii="Akkurat" w:hAnsi="Akkurat" w:cs="Akkurat"/>
          <w:sz w:val="20"/>
          <w:szCs w:val="20"/>
        </w:rPr>
      </w:pPr>
      <w:r w:rsidRPr="00631124">
        <w:rPr>
          <w:rFonts w:ascii="Akkurat" w:hAnsi="Akkurat" w:cs="Akkurat"/>
          <w:sz w:val="20"/>
          <w:szCs w:val="20"/>
        </w:rPr>
        <w:t xml:space="preserve">Do you wish to present your submission to Council at a Hearing? </w:t>
      </w:r>
      <w:r w:rsidRPr="00631124">
        <w:rPr>
          <w:rFonts w:ascii="Akkurat" w:hAnsi="Akkurat" w:cs="Akkurat"/>
          <w:b/>
          <w:sz w:val="20"/>
          <w:szCs w:val="20"/>
        </w:rPr>
        <w:t xml:space="preserve">Yes </w:t>
      </w:r>
    </w:p>
    <w:p w14:paraId="001AC4B7" w14:textId="759754A8" w:rsidR="00D74A05" w:rsidRPr="00631124" w:rsidRDefault="007A32D3" w:rsidP="00D74A05">
      <w:pPr>
        <w:autoSpaceDE w:val="0"/>
        <w:autoSpaceDN w:val="0"/>
        <w:adjustRightInd w:val="0"/>
        <w:spacing w:line="240" w:lineRule="auto"/>
        <w:rPr>
          <w:rFonts w:ascii="Akkurat" w:hAnsi="Akkurat" w:cs="Akkurat"/>
          <w:sz w:val="20"/>
          <w:szCs w:val="20"/>
        </w:rPr>
      </w:pPr>
      <w:r>
        <w:rPr>
          <w:rFonts w:ascii="Akkurat" w:hAnsi="Akkurat" w:cs="Akkurat"/>
          <w:sz w:val="20"/>
          <w:szCs w:val="20"/>
        </w:rPr>
        <w:t>Do you want to keep your submission details private</w:t>
      </w:r>
      <w:r w:rsidR="00D74A05" w:rsidRPr="00631124">
        <w:rPr>
          <w:rFonts w:ascii="Akkurat" w:hAnsi="Akkurat" w:cs="Akkurat"/>
          <w:sz w:val="20"/>
          <w:szCs w:val="20"/>
        </w:rPr>
        <w:t xml:space="preserve">? </w:t>
      </w:r>
      <w:r w:rsidR="00D74A05" w:rsidRPr="00631124">
        <w:rPr>
          <w:rFonts w:ascii="Akkurat" w:hAnsi="Akkurat" w:cs="Akkurat"/>
          <w:b/>
          <w:sz w:val="20"/>
          <w:szCs w:val="20"/>
        </w:rPr>
        <w:t>No</w:t>
      </w:r>
    </w:p>
    <w:p w14:paraId="1DF94BDE" w14:textId="77777777" w:rsidR="00D74A05" w:rsidRDefault="00D74A05" w:rsidP="00D74A05">
      <w:pPr>
        <w:autoSpaceDE w:val="0"/>
        <w:autoSpaceDN w:val="0"/>
        <w:adjustRightInd w:val="0"/>
        <w:spacing w:line="240" w:lineRule="auto"/>
        <w:rPr>
          <w:rFonts w:ascii="Akkurat" w:hAnsi="Akkurat" w:cs="Akkurat"/>
          <w:color w:val="000000"/>
          <w:sz w:val="16"/>
          <w:szCs w:val="16"/>
        </w:rPr>
      </w:pPr>
    </w:p>
    <w:p w14:paraId="7FE03DA4" w14:textId="77777777" w:rsidR="0087726A" w:rsidRDefault="0087726A" w:rsidP="00D74A05">
      <w:pPr>
        <w:autoSpaceDE w:val="0"/>
        <w:autoSpaceDN w:val="0"/>
        <w:adjustRightInd w:val="0"/>
        <w:spacing w:line="240" w:lineRule="auto"/>
        <w:rPr>
          <w:rFonts w:ascii="Akkurat-Bold" w:hAnsi="Akkurat-Bold" w:cs="Akkurat-Bold"/>
          <w:b/>
          <w:bCs/>
          <w:color w:val="7BAF37"/>
          <w:sz w:val="28"/>
          <w:szCs w:val="28"/>
        </w:rPr>
      </w:pPr>
      <w:r>
        <w:rPr>
          <w:rFonts w:ascii="Akkurat-Bold" w:hAnsi="Akkurat-Bold" w:cs="Akkurat-Bold"/>
          <w:b/>
          <w:bCs/>
          <w:color w:val="7BAF37"/>
          <w:sz w:val="28"/>
          <w:szCs w:val="28"/>
        </w:rPr>
        <w:t>BACKGROUND</w:t>
      </w:r>
    </w:p>
    <w:p w14:paraId="58A9BB6E" w14:textId="77777777" w:rsidR="0087726A" w:rsidRDefault="0087726A" w:rsidP="0087726A">
      <w:pPr>
        <w:autoSpaceDE w:val="0"/>
        <w:autoSpaceDN w:val="0"/>
        <w:adjustRightInd w:val="0"/>
        <w:spacing w:line="240" w:lineRule="auto"/>
        <w:jc w:val="both"/>
        <w:rPr>
          <w:rFonts w:ascii="Akkurat-Bold" w:hAnsi="Akkurat-Bold" w:cs="Akkurat-Bold"/>
          <w:b/>
          <w:bCs/>
          <w:color w:val="7BAF37"/>
          <w:sz w:val="28"/>
          <w:szCs w:val="28"/>
        </w:rPr>
      </w:pPr>
    </w:p>
    <w:p w14:paraId="028858BC" w14:textId="2EC5678C" w:rsidR="0087726A" w:rsidRPr="0087726A" w:rsidRDefault="0087726A" w:rsidP="0087726A">
      <w:pPr>
        <w:autoSpaceDE w:val="0"/>
        <w:autoSpaceDN w:val="0"/>
        <w:adjustRightInd w:val="0"/>
        <w:spacing w:line="240" w:lineRule="auto"/>
        <w:jc w:val="both"/>
        <w:rPr>
          <w:rFonts w:ascii="Akkurat-Bold" w:hAnsi="Akkurat-Bold" w:cs="Segoe UI"/>
          <w:color w:val="000000" w:themeColor="text1"/>
          <w:sz w:val="20"/>
          <w:szCs w:val="20"/>
        </w:rPr>
      </w:pPr>
      <w:r>
        <w:rPr>
          <w:rFonts w:ascii="Akkurat-Bold" w:hAnsi="Akkurat-Bold" w:cs="Segoe UI"/>
          <w:color w:val="000000" w:themeColor="text1"/>
          <w:sz w:val="20"/>
          <w:szCs w:val="20"/>
        </w:rPr>
        <w:t>En</w:t>
      </w:r>
      <w:r w:rsidRPr="0087726A">
        <w:rPr>
          <w:rFonts w:ascii="Akkurat-Bold" w:hAnsi="Akkurat-Bold" w:cs="Segoe UI"/>
          <w:color w:val="000000" w:themeColor="text1"/>
          <w:sz w:val="20"/>
          <w:szCs w:val="20"/>
        </w:rPr>
        <w:t xml:space="preserve">vironment Network </w:t>
      </w:r>
      <w:proofErr w:type="spellStart"/>
      <w:r w:rsidRPr="0087726A">
        <w:rPr>
          <w:rFonts w:ascii="Akkurat-Bold" w:hAnsi="Akkurat-Bold" w:cs="Segoe UI"/>
          <w:color w:val="000000" w:themeColor="text1"/>
          <w:sz w:val="20"/>
          <w:szCs w:val="20"/>
        </w:rPr>
        <w:t>Manawatu</w:t>
      </w:r>
      <w:proofErr w:type="spellEnd"/>
      <w:r w:rsidRPr="0087726A">
        <w:rPr>
          <w:rFonts w:ascii="Akkurat-Bold" w:hAnsi="Akkurat-Bold" w:cs="Segoe UI"/>
          <w:color w:val="000000" w:themeColor="text1"/>
          <w:sz w:val="20"/>
          <w:szCs w:val="20"/>
        </w:rPr>
        <w:t xml:space="preserve"> (ENM) is a charitable umbrella organisation dedicated to enhancing the environment</w:t>
      </w:r>
      <w:r>
        <w:rPr>
          <w:rFonts w:ascii="Akkurat-Bold" w:hAnsi="Akkurat-Bold" w:cs="Segoe UI"/>
          <w:color w:val="000000" w:themeColor="text1"/>
          <w:sz w:val="20"/>
          <w:szCs w:val="20"/>
        </w:rPr>
        <w:t xml:space="preserve"> within the</w:t>
      </w:r>
      <w:r w:rsidRPr="0087726A">
        <w:rPr>
          <w:rFonts w:ascii="Akkurat-Bold" w:hAnsi="Akkurat-Bold" w:cs="Segoe UI"/>
          <w:color w:val="000000" w:themeColor="text1"/>
          <w:sz w:val="20"/>
          <w:szCs w:val="20"/>
        </w:rPr>
        <w:t xml:space="preserve"> </w:t>
      </w:r>
      <w:proofErr w:type="spellStart"/>
      <w:r w:rsidRPr="0087726A">
        <w:rPr>
          <w:rFonts w:ascii="Akkurat-Bold" w:hAnsi="Akkurat-Bold" w:cs="Segoe UI"/>
          <w:color w:val="000000" w:themeColor="text1"/>
          <w:sz w:val="20"/>
          <w:szCs w:val="20"/>
        </w:rPr>
        <w:t>Manawatu</w:t>
      </w:r>
      <w:proofErr w:type="spellEnd"/>
      <w:r>
        <w:rPr>
          <w:rFonts w:ascii="Akkurat-Bold" w:hAnsi="Akkurat-Bold" w:cs="Segoe UI"/>
          <w:color w:val="000000" w:themeColor="text1"/>
          <w:sz w:val="20"/>
          <w:szCs w:val="20"/>
        </w:rPr>
        <w:t xml:space="preserve"> catchment</w:t>
      </w:r>
      <w:r w:rsidRPr="0087726A">
        <w:rPr>
          <w:rFonts w:ascii="Akkurat-Bold" w:hAnsi="Akkurat-Bold" w:cs="Segoe UI"/>
          <w:color w:val="000000" w:themeColor="text1"/>
          <w:sz w:val="20"/>
          <w:szCs w:val="20"/>
        </w:rPr>
        <w:t>. We receive funding from P</w:t>
      </w:r>
      <w:r w:rsidR="006944F0">
        <w:rPr>
          <w:rFonts w:ascii="Akkurat-Bold" w:hAnsi="Akkurat-Bold" w:cs="Segoe UI"/>
          <w:color w:val="000000" w:themeColor="text1"/>
          <w:sz w:val="20"/>
          <w:szCs w:val="20"/>
        </w:rPr>
        <w:t xml:space="preserve">almerston North </w:t>
      </w:r>
      <w:r w:rsidRPr="0087726A">
        <w:rPr>
          <w:rFonts w:ascii="Akkurat-Bold" w:hAnsi="Akkurat-Bold" w:cs="Segoe UI"/>
          <w:color w:val="000000" w:themeColor="text1"/>
          <w:sz w:val="20"/>
          <w:szCs w:val="20"/>
        </w:rPr>
        <w:t>C</w:t>
      </w:r>
      <w:r w:rsidR="006944F0">
        <w:rPr>
          <w:rFonts w:ascii="Akkurat-Bold" w:hAnsi="Akkurat-Bold" w:cs="Segoe UI"/>
          <w:color w:val="000000" w:themeColor="text1"/>
          <w:sz w:val="20"/>
          <w:szCs w:val="20"/>
        </w:rPr>
        <w:t xml:space="preserve">ity </w:t>
      </w:r>
      <w:r w:rsidRPr="0087726A">
        <w:rPr>
          <w:rFonts w:ascii="Akkurat-Bold" w:hAnsi="Akkurat-Bold" w:cs="Segoe UI"/>
          <w:color w:val="000000" w:themeColor="text1"/>
          <w:sz w:val="20"/>
          <w:szCs w:val="20"/>
        </w:rPr>
        <w:t>C</w:t>
      </w:r>
      <w:r w:rsidR="006944F0">
        <w:rPr>
          <w:rFonts w:ascii="Akkurat-Bold" w:hAnsi="Akkurat-Bold" w:cs="Segoe UI"/>
          <w:color w:val="000000" w:themeColor="text1"/>
          <w:sz w:val="20"/>
          <w:szCs w:val="20"/>
        </w:rPr>
        <w:t>ouncil</w:t>
      </w:r>
      <w:r w:rsidRPr="0087726A">
        <w:rPr>
          <w:rFonts w:ascii="Akkurat-Bold" w:hAnsi="Akkurat-Bold" w:cs="Segoe UI"/>
          <w:color w:val="000000" w:themeColor="text1"/>
          <w:sz w:val="20"/>
          <w:szCs w:val="20"/>
        </w:rPr>
        <w:t>, Lotteries, Eastern and Central Community Trust, Community Organisation Grants Scheme and project funding from additional or</w:t>
      </w:r>
      <w:r w:rsidR="00717891">
        <w:rPr>
          <w:rFonts w:ascii="Akkurat-Bold" w:hAnsi="Akkurat-Bold" w:cs="Segoe UI"/>
          <w:color w:val="000000" w:themeColor="text1"/>
          <w:sz w:val="20"/>
          <w:szCs w:val="20"/>
        </w:rPr>
        <w:t xml:space="preserve">ganisations. We currently have </w:t>
      </w:r>
      <w:r w:rsidR="0078384A">
        <w:rPr>
          <w:rFonts w:ascii="Akkurat-Bold" w:hAnsi="Akkurat-Bold" w:cs="Segoe UI"/>
          <w:color w:val="000000" w:themeColor="text1"/>
          <w:sz w:val="20"/>
          <w:szCs w:val="20"/>
        </w:rPr>
        <w:t xml:space="preserve">over </w:t>
      </w:r>
      <w:r w:rsidR="00717891">
        <w:rPr>
          <w:rFonts w:ascii="Akkurat-Bold" w:hAnsi="Akkurat-Bold" w:cs="Segoe UI"/>
          <w:color w:val="000000" w:themeColor="text1"/>
          <w:sz w:val="20"/>
          <w:szCs w:val="20"/>
        </w:rPr>
        <w:t>5</w:t>
      </w:r>
      <w:r w:rsidR="0078384A">
        <w:rPr>
          <w:rFonts w:ascii="Akkurat-Bold" w:hAnsi="Akkurat-Bold" w:cs="Segoe UI"/>
          <w:color w:val="000000" w:themeColor="text1"/>
          <w:sz w:val="20"/>
          <w:szCs w:val="20"/>
        </w:rPr>
        <w:t>0</w:t>
      </w:r>
      <w:r w:rsidRPr="0087726A">
        <w:rPr>
          <w:rFonts w:ascii="Akkurat-Bold" w:hAnsi="Akkurat-Bold" w:cs="Segoe UI"/>
          <w:color w:val="000000" w:themeColor="text1"/>
          <w:sz w:val="20"/>
          <w:szCs w:val="20"/>
        </w:rPr>
        <w:t xml:space="preserve"> active member groups, </w:t>
      </w:r>
      <w:r>
        <w:rPr>
          <w:rFonts w:ascii="Akkurat-Bold" w:hAnsi="Akkurat-Bold" w:cs="Segoe UI"/>
          <w:color w:val="000000" w:themeColor="text1"/>
          <w:sz w:val="20"/>
          <w:szCs w:val="20"/>
        </w:rPr>
        <w:t xml:space="preserve">four of whom are based in the </w:t>
      </w:r>
      <w:proofErr w:type="spellStart"/>
      <w:r>
        <w:rPr>
          <w:rFonts w:ascii="Akkurat-Bold" w:hAnsi="Akkurat-Bold" w:cs="Segoe UI"/>
          <w:color w:val="000000" w:themeColor="text1"/>
          <w:sz w:val="20"/>
          <w:szCs w:val="20"/>
        </w:rPr>
        <w:t>Horowhenua</w:t>
      </w:r>
      <w:proofErr w:type="spellEnd"/>
      <w:r>
        <w:rPr>
          <w:rFonts w:ascii="Akkurat-Bold" w:hAnsi="Akkurat-Bold" w:cs="Segoe UI"/>
          <w:color w:val="000000" w:themeColor="text1"/>
          <w:sz w:val="20"/>
          <w:szCs w:val="20"/>
        </w:rPr>
        <w:t xml:space="preserve"> District and four extra groups who are routinely working in the </w:t>
      </w:r>
      <w:proofErr w:type="spellStart"/>
      <w:r>
        <w:rPr>
          <w:rFonts w:ascii="Akkurat-Bold" w:hAnsi="Akkurat-Bold" w:cs="Segoe UI"/>
          <w:color w:val="000000" w:themeColor="text1"/>
          <w:sz w:val="20"/>
          <w:szCs w:val="20"/>
        </w:rPr>
        <w:t>Horowhenua</w:t>
      </w:r>
      <w:proofErr w:type="spellEnd"/>
      <w:r w:rsidRPr="0087726A">
        <w:rPr>
          <w:rFonts w:ascii="Akkurat-Bold" w:hAnsi="Akkurat-Bold" w:cs="Segoe UI"/>
          <w:color w:val="000000" w:themeColor="text1"/>
          <w:sz w:val="20"/>
          <w:szCs w:val="20"/>
        </w:rPr>
        <w:t>.</w:t>
      </w:r>
    </w:p>
    <w:p w14:paraId="43C0DBBE" w14:textId="77777777" w:rsidR="0087726A" w:rsidRPr="0087726A" w:rsidRDefault="0087726A" w:rsidP="0087726A">
      <w:pPr>
        <w:autoSpaceDE w:val="0"/>
        <w:autoSpaceDN w:val="0"/>
        <w:adjustRightInd w:val="0"/>
        <w:spacing w:line="240" w:lineRule="auto"/>
        <w:jc w:val="both"/>
        <w:rPr>
          <w:rFonts w:ascii="Akkurat-Bold" w:hAnsi="Akkurat-Bold" w:cs="Segoe UI"/>
          <w:color w:val="000000" w:themeColor="text1"/>
          <w:sz w:val="20"/>
          <w:szCs w:val="20"/>
        </w:rPr>
      </w:pPr>
    </w:p>
    <w:p w14:paraId="58BAF1C0" w14:textId="77777777" w:rsidR="0087726A" w:rsidRPr="0087726A" w:rsidRDefault="0087726A" w:rsidP="0087726A">
      <w:pPr>
        <w:autoSpaceDE w:val="0"/>
        <w:autoSpaceDN w:val="0"/>
        <w:adjustRightInd w:val="0"/>
        <w:spacing w:line="240" w:lineRule="auto"/>
        <w:jc w:val="both"/>
        <w:rPr>
          <w:rFonts w:ascii="Akkurat-Bold" w:hAnsi="Akkurat-Bold" w:cs="Segoe UI"/>
          <w:color w:val="000000" w:themeColor="text1"/>
          <w:sz w:val="20"/>
          <w:szCs w:val="20"/>
        </w:rPr>
      </w:pPr>
      <w:r w:rsidRPr="0087726A">
        <w:rPr>
          <w:rFonts w:ascii="Akkurat-Bold" w:hAnsi="Akkurat-Bold" w:cs="Segoe UI"/>
          <w:color w:val="000000" w:themeColor="text1"/>
          <w:sz w:val="20"/>
          <w:szCs w:val="20"/>
        </w:rPr>
        <w:t>This submission has been written in response to initial comment on the plan from our member groups. It has been revised in response to further member group feedback.</w:t>
      </w:r>
    </w:p>
    <w:p w14:paraId="16D9288C" w14:textId="77777777" w:rsidR="0087726A" w:rsidRDefault="0087726A" w:rsidP="00D74A05">
      <w:pPr>
        <w:autoSpaceDE w:val="0"/>
        <w:autoSpaceDN w:val="0"/>
        <w:adjustRightInd w:val="0"/>
        <w:spacing w:line="240" w:lineRule="auto"/>
        <w:rPr>
          <w:rFonts w:ascii="Akkurat-Bold" w:hAnsi="Akkurat-Bold" w:cs="Akkurat-Bold"/>
          <w:b/>
          <w:bCs/>
          <w:color w:val="7BAF37"/>
          <w:sz w:val="28"/>
          <w:szCs w:val="28"/>
        </w:rPr>
      </w:pPr>
    </w:p>
    <w:p w14:paraId="0A5C3FB1" w14:textId="3ADE259C" w:rsidR="00631124" w:rsidRDefault="007A32D3" w:rsidP="00D74A05">
      <w:pPr>
        <w:autoSpaceDE w:val="0"/>
        <w:autoSpaceDN w:val="0"/>
        <w:adjustRightInd w:val="0"/>
        <w:spacing w:line="240" w:lineRule="auto"/>
        <w:rPr>
          <w:rFonts w:ascii="Akkurat-Bold" w:hAnsi="Akkurat-Bold" w:cs="Akkurat-Bold"/>
          <w:b/>
          <w:bCs/>
          <w:color w:val="7BAF37"/>
          <w:sz w:val="28"/>
          <w:szCs w:val="28"/>
        </w:rPr>
      </w:pPr>
      <w:r>
        <w:rPr>
          <w:rFonts w:ascii="Akkurat-Bold" w:hAnsi="Akkurat-Bold" w:cs="Akkurat-Bold"/>
          <w:b/>
          <w:bCs/>
          <w:color w:val="7BAF37"/>
          <w:sz w:val="28"/>
          <w:szCs w:val="28"/>
        </w:rPr>
        <w:t>COMMENTS ON THE 2019/2020 ANNUAL PLAN</w:t>
      </w:r>
    </w:p>
    <w:p w14:paraId="1CEECE86" w14:textId="1075BC0E" w:rsidR="00631124" w:rsidRDefault="00631124" w:rsidP="00D74A05">
      <w:pPr>
        <w:autoSpaceDE w:val="0"/>
        <w:autoSpaceDN w:val="0"/>
        <w:adjustRightInd w:val="0"/>
        <w:spacing w:line="240" w:lineRule="auto"/>
        <w:rPr>
          <w:rFonts w:ascii="Akkurat-Bold" w:hAnsi="Akkurat-Bold" w:cs="Akkurat-Bold"/>
          <w:b/>
          <w:bCs/>
          <w:color w:val="7BAF37"/>
          <w:sz w:val="28"/>
          <w:szCs w:val="28"/>
        </w:rPr>
      </w:pPr>
    </w:p>
    <w:p w14:paraId="187E6439" w14:textId="1B022F95" w:rsidR="00FC698E" w:rsidRDefault="00B94983" w:rsidP="007A32D3">
      <w:pPr>
        <w:autoSpaceDE w:val="0"/>
        <w:autoSpaceDN w:val="0"/>
        <w:adjustRightInd w:val="0"/>
        <w:spacing w:line="240" w:lineRule="auto"/>
        <w:jc w:val="both"/>
        <w:rPr>
          <w:rFonts w:ascii="Akkurat" w:hAnsi="Akkurat" w:cs="Akkurat"/>
          <w:color w:val="000000" w:themeColor="text1"/>
          <w:sz w:val="20"/>
          <w:szCs w:val="20"/>
        </w:rPr>
      </w:pPr>
      <w:r>
        <w:rPr>
          <w:rFonts w:ascii="Akkurat" w:hAnsi="Akkurat" w:cs="Akkurat"/>
          <w:color w:val="000000" w:themeColor="text1"/>
          <w:sz w:val="20"/>
          <w:szCs w:val="20"/>
        </w:rPr>
        <w:t xml:space="preserve">ENM believes that our member groups contribute towards many of the community outcomes identified by Council, particularly the thriving communities, exuberant economy, stunning environment and enabling infrastructure outcomes. </w:t>
      </w:r>
    </w:p>
    <w:p w14:paraId="405203C6" w14:textId="77777777" w:rsidR="00FC698E" w:rsidRDefault="00FC698E" w:rsidP="00631124">
      <w:pPr>
        <w:autoSpaceDE w:val="0"/>
        <w:autoSpaceDN w:val="0"/>
        <w:adjustRightInd w:val="0"/>
        <w:spacing w:line="240" w:lineRule="auto"/>
        <w:rPr>
          <w:rFonts w:ascii="Akkurat" w:hAnsi="Akkurat" w:cs="Akkurat"/>
          <w:color w:val="000000" w:themeColor="text1"/>
          <w:sz w:val="20"/>
          <w:szCs w:val="20"/>
        </w:rPr>
      </w:pPr>
    </w:p>
    <w:p w14:paraId="4BACBFD9" w14:textId="67EC55D8" w:rsidR="00B94983" w:rsidRPr="00B94983" w:rsidRDefault="000C038D" w:rsidP="007A32D3">
      <w:pPr>
        <w:autoSpaceDE w:val="0"/>
        <w:autoSpaceDN w:val="0"/>
        <w:adjustRightInd w:val="0"/>
        <w:spacing w:line="240" w:lineRule="auto"/>
        <w:jc w:val="both"/>
        <w:rPr>
          <w:rFonts w:ascii="Akkurat" w:hAnsi="Akkurat" w:cs="Akkurat"/>
          <w:color w:val="000000" w:themeColor="text1"/>
          <w:sz w:val="20"/>
          <w:szCs w:val="20"/>
        </w:rPr>
      </w:pPr>
      <w:r>
        <w:rPr>
          <w:rFonts w:ascii="Akkurat" w:hAnsi="Akkurat" w:cs="Akkurat"/>
          <w:color w:val="000000" w:themeColor="text1"/>
          <w:sz w:val="20"/>
          <w:szCs w:val="20"/>
        </w:rPr>
        <w:t>ENM recommends that council actively</w:t>
      </w:r>
      <w:r w:rsidR="00FC698E">
        <w:rPr>
          <w:rFonts w:ascii="Akkurat" w:hAnsi="Akkurat" w:cs="Akkurat"/>
          <w:color w:val="000000" w:themeColor="text1"/>
          <w:sz w:val="20"/>
          <w:szCs w:val="20"/>
        </w:rPr>
        <w:t xml:space="preserve"> resources</w:t>
      </w:r>
      <w:r>
        <w:rPr>
          <w:rFonts w:ascii="Akkurat" w:hAnsi="Akkurat" w:cs="Akkurat"/>
          <w:color w:val="000000" w:themeColor="text1"/>
          <w:sz w:val="20"/>
          <w:szCs w:val="20"/>
        </w:rPr>
        <w:t xml:space="preserve"> community</w:t>
      </w:r>
      <w:r w:rsidR="00FC698E">
        <w:rPr>
          <w:rFonts w:ascii="Akkurat" w:hAnsi="Akkurat" w:cs="Akkurat"/>
          <w:color w:val="000000" w:themeColor="text1"/>
          <w:sz w:val="20"/>
          <w:szCs w:val="20"/>
        </w:rPr>
        <w:t xml:space="preserve"> groups that are working alongside</w:t>
      </w:r>
      <w:r w:rsidR="007A32D3">
        <w:rPr>
          <w:rFonts w:ascii="Akkurat" w:hAnsi="Akkurat" w:cs="Akkurat"/>
          <w:color w:val="000000" w:themeColor="text1"/>
          <w:sz w:val="20"/>
          <w:szCs w:val="20"/>
        </w:rPr>
        <w:t xml:space="preserve"> </w:t>
      </w:r>
      <w:r>
        <w:rPr>
          <w:rFonts w:ascii="Akkurat" w:hAnsi="Akkurat" w:cs="Akkurat"/>
          <w:color w:val="000000" w:themeColor="text1"/>
          <w:sz w:val="20"/>
          <w:szCs w:val="20"/>
        </w:rPr>
        <w:t>council</w:t>
      </w:r>
      <w:r w:rsidR="00FC698E">
        <w:rPr>
          <w:rFonts w:ascii="Akkurat" w:hAnsi="Akkurat" w:cs="Akkurat"/>
          <w:color w:val="000000" w:themeColor="text1"/>
          <w:sz w:val="20"/>
          <w:szCs w:val="20"/>
        </w:rPr>
        <w:t xml:space="preserve"> to achieve the</w:t>
      </w:r>
      <w:r>
        <w:rPr>
          <w:rFonts w:ascii="Akkurat" w:hAnsi="Akkurat" w:cs="Akkurat"/>
          <w:color w:val="000000" w:themeColor="text1"/>
          <w:sz w:val="20"/>
          <w:szCs w:val="20"/>
        </w:rPr>
        <w:t xml:space="preserve"> proposed communi</w:t>
      </w:r>
      <w:r w:rsidR="00FC698E">
        <w:rPr>
          <w:rFonts w:ascii="Akkurat" w:hAnsi="Akkurat" w:cs="Akkurat"/>
          <w:color w:val="000000" w:themeColor="text1"/>
          <w:sz w:val="20"/>
          <w:szCs w:val="20"/>
        </w:rPr>
        <w:t>ty outcomes for the District, as a way to engage</w:t>
      </w:r>
      <w:r>
        <w:rPr>
          <w:rFonts w:ascii="Akkurat" w:hAnsi="Akkurat" w:cs="Akkurat"/>
          <w:color w:val="000000" w:themeColor="text1"/>
          <w:sz w:val="20"/>
          <w:szCs w:val="20"/>
        </w:rPr>
        <w:t xml:space="preserve"> the community and also build</w:t>
      </w:r>
      <w:r w:rsidR="00FC698E">
        <w:rPr>
          <w:rFonts w:ascii="Akkurat" w:hAnsi="Akkurat" w:cs="Akkurat"/>
          <w:color w:val="000000" w:themeColor="text1"/>
          <w:sz w:val="20"/>
          <w:szCs w:val="20"/>
        </w:rPr>
        <w:t xml:space="preserve"> greater</w:t>
      </w:r>
      <w:r>
        <w:rPr>
          <w:rFonts w:ascii="Akkurat" w:hAnsi="Akkurat" w:cs="Akkurat"/>
          <w:color w:val="000000" w:themeColor="text1"/>
          <w:sz w:val="20"/>
          <w:szCs w:val="20"/>
        </w:rPr>
        <w:t xml:space="preserve"> community </w:t>
      </w:r>
      <w:r w:rsidR="00FC698E">
        <w:rPr>
          <w:rFonts w:ascii="Akkurat" w:hAnsi="Akkurat" w:cs="Akkurat"/>
          <w:color w:val="000000" w:themeColor="text1"/>
          <w:sz w:val="20"/>
          <w:szCs w:val="20"/>
        </w:rPr>
        <w:t>ownership.</w:t>
      </w:r>
      <w:r w:rsidR="00B94983">
        <w:rPr>
          <w:rFonts w:ascii="Akkurat" w:hAnsi="Akkurat" w:cs="Akkurat"/>
          <w:color w:val="000000" w:themeColor="text1"/>
          <w:sz w:val="20"/>
          <w:szCs w:val="20"/>
        </w:rPr>
        <w:t xml:space="preserve"> </w:t>
      </w:r>
    </w:p>
    <w:p w14:paraId="032E8D7D" w14:textId="17B9B8E0" w:rsidR="007A32D3" w:rsidRDefault="007A32D3" w:rsidP="00D74A05">
      <w:pPr>
        <w:autoSpaceDE w:val="0"/>
        <w:autoSpaceDN w:val="0"/>
        <w:adjustRightInd w:val="0"/>
        <w:spacing w:line="240" w:lineRule="auto"/>
        <w:rPr>
          <w:rFonts w:ascii="Akkurat-Bold" w:hAnsi="Akkurat-Bold" w:cs="Akkurat-Bold"/>
          <w:b/>
          <w:bCs/>
          <w:color w:val="7BAF37"/>
          <w:sz w:val="28"/>
          <w:szCs w:val="28"/>
        </w:rPr>
      </w:pPr>
    </w:p>
    <w:p w14:paraId="4AF61881" w14:textId="627DE3F4" w:rsidR="00101060" w:rsidRDefault="00101060" w:rsidP="00D74A05">
      <w:pPr>
        <w:autoSpaceDE w:val="0"/>
        <w:autoSpaceDN w:val="0"/>
        <w:adjustRightInd w:val="0"/>
        <w:spacing w:line="240" w:lineRule="auto"/>
        <w:rPr>
          <w:rFonts w:ascii="Akkurat-Bold" w:hAnsi="Akkurat-Bold" w:cs="Akkurat-Bold"/>
          <w:bCs/>
          <w:sz w:val="20"/>
          <w:szCs w:val="20"/>
        </w:rPr>
      </w:pPr>
      <w:r w:rsidRPr="00101060">
        <w:rPr>
          <w:rFonts w:ascii="Akkurat-Bold" w:hAnsi="Akkurat-Bold" w:cs="Akkurat-Bold"/>
          <w:bCs/>
          <w:sz w:val="20"/>
          <w:szCs w:val="20"/>
        </w:rPr>
        <w:t xml:space="preserve">ENM would like to comment on two programmes of work </w:t>
      </w:r>
      <w:r>
        <w:rPr>
          <w:rFonts w:ascii="Akkurat-Bold" w:hAnsi="Akkurat-Bold" w:cs="Akkurat-Bold"/>
          <w:bCs/>
          <w:sz w:val="20"/>
          <w:szCs w:val="20"/>
        </w:rPr>
        <w:t>identified in this plan being:</w:t>
      </w:r>
    </w:p>
    <w:p w14:paraId="129EF052" w14:textId="1F14E9BB" w:rsidR="00101060" w:rsidRDefault="00101060" w:rsidP="00D74A05">
      <w:pPr>
        <w:autoSpaceDE w:val="0"/>
        <w:autoSpaceDN w:val="0"/>
        <w:adjustRightInd w:val="0"/>
        <w:spacing w:line="240" w:lineRule="auto"/>
        <w:rPr>
          <w:rFonts w:ascii="Akkurat-Bold" w:hAnsi="Akkurat-Bold" w:cs="Akkurat-Bold"/>
          <w:bCs/>
          <w:sz w:val="20"/>
          <w:szCs w:val="20"/>
        </w:rPr>
      </w:pPr>
    </w:p>
    <w:p w14:paraId="00577C4F" w14:textId="35137C88" w:rsidR="00101060" w:rsidRDefault="00101060" w:rsidP="00D74A05">
      <w:pPr>
        <w:autoSpaceDE w:val="0"/>
        <w:autoSpaceDN w:val="0"/>
        <w:adjustRightInd w:val="0"/>
        <w:spacing w:line="240" w:lineRule="auto"/>
        <w:rPr>
          <w:rFonts w:ascii="Akkurat-Bold" w:hAnsi="Akkurat-Bold" w:cs="Akkurat-Bold"/>
          <w:b/>
          <w:bCs/>
          <w:sz w:val="20"/>
          <w:szCs w:val="20"/>
        </w:rPr>
      </w:pPr>
      <w:r>
        <w:rPr>
          <w:rFonts w:ascii="Akkurat-Bold" w:hAnsi="Akkurat-Bold" w:cs="Akkurat-Bold"/>
          <w:b/>
          <w:bCs/>
          <w:sz w:val="20"/>
          <w:szCs w:val="20"/>
        </w:rPr>
        <w:t>Community Plans</w:t>
      </w:r>
    </w:p>
    <w:p w14:paraId="479D3770" w14:textId="3EA40865" w:rsidR="00101060" w:rsidRDefault="00101060" w:rsidP="00D74A05">
      <w:pPr>
        <w:autoSpaceDE w:val="0"/>
        <w:autoSpaceDN w:val="0"/>
        <w:adjustRightInd w:val="0"/>
        <w:spacing w:line="240" w:lineRule="auto"/>
        <w:rPr>
          <w:rFonts w:ascii="Akkurat-Bold" w:hAnsi="Akkurat-Bold" w:cs="Akkurat-Bold"/>
          <w:b/>
          <w:bCs/>
          <w:sz w:val="20"/>
          <w:szCs w:val="20"/>
        </w:rPr>
      </w:pPr>
    </w:p>
    <w:p w14:paraId="3EB29D3E" w14:textId="77777777" w:rsidR="00101060" w:rsidRDefault="00101060" w:rsidP="00101060">
      <w:pPr>
        <w:autoSpaceDE w:val="0"/>
        <w:autoSpaceDN w:val="0"/>
        <w:adjustRightInd w:val="0"/>
        <w:spacing w:line="240" w:lineRule="auto"/>
        <w:jc w:val="both"/>
        <w:rPr>
          <w:rFonts w:ascii="Akkurat-Bold" w:hAnsi="Akkurat-Bold" w:cs="Akkurat-Bold"/>
          <w:bCs/>
          <w:sz w:val="20"/>
          <w:szCs w:val="20"/>
        </w:rPr>
      </w:pPr>
      <w:r>
        <w:rPr>
          <w:rFonts w:ascii="Akkurat-Bold" w:hAnsi="Akkurat-Bold" w:cs="Akkurat-Bold"/>
          <w:bCs/>
          <w:sz w:val="20"/>
          <w:szCs w:val="20"/>
        </w:rPr>
        <w:t xml:space="preserve">ENM is aware of several environmental groups working with or within communities that have been identified as targets for community plan development and ENM would hope that these groups would be </w:t>
      </w:r>
      <w:r>
        <w:rPr>
          <w:rFonts w:ascii="Akkurat-Bold" w:hAnsi="Akkurat-Bold" w:cs="Akkurat-Bold"/>
          <w:bCs/>
          <w:sz w:val="20"/>
          <w:szCs w:val="20"/>
        </w:rPr>
        <w:lastRenderedPageBreak/>
        <w:t xml:space="preserve">actively involved with the development of these plans given their involvement in these townships to ensure these groups can participate, but also to avoid any duplication. </w:t>
      </w:r>
    </w:p>
    <w:p w14:paraId="25EFD471" w14:textId="77777777" w:rsidR="00101060" w:rsidRDefault="00101060" w:rsidP="00101060">
      <w:pPr>
        <w:autoSpaceDE w:val="0"/>
        <w:autoSpaceDN w:val="0"/>
        <w:adjustRightInd w:val="0"/>
        <w:spacing w:line="240" w:lineRule="auto"/>
        <w:jc w:val="both"/>
        <w:rPr>
          <w:rFonts w:ascii="Akkurat-Bold" w:hAnsi="Akkurat-Bold" w:cs="Akkurat-Bold"/>
          <w:bCs/>
          <w:sz w:val="20"/>
          <w:szCs w:val="20"/>
        </w:rPr>
      </w:pPr>
    </w:p>
    <w:p w14:paraId="4846A08E" w14:textId="755D96CD" w:rsidR="00101060" w:rsidRDefault="00101060" w:rsidP="00101060">
      <w:pPr>
        <w:autoSpaceDE w:val="0"/>
        <w:autoSpaceDN w:val="0"/>
        <w:adjustRightInd w:val="0"/>
        <w:spacing w:line="240" w:lineRule="auto"/>
        <w:jc w:val="both"/>
        <w:rPr>
          <w:rFonts w:ascii="Akkurat-Bold" w:hAnsi="Akkurat-Bold" w:cs="Akkurat-Bold"/>
          <w:bCs/>
          <w:sz w:val="20"/>
          <w:szCs w:val="20"/>
        </w:rPr>
      </w:pPr>
      <w:r>
        <w:rPr>
          <w:rFonts w:ascii="Akkurat-Bold" w:hAnsi="Akkurat-Bold" w:cs="Akkurat-Bold"/>
          <w:bCs/>
          <w:sz w:val="20"/>
          <w:szCs w:val="20"/>
        </w:rPr>
        <w:t xml:space="preserve">A particular example is Save Our River Trust in Foxton, who have a specific allotment of PGF funding to identify the feasibility around environmental enhancement for </w:t>
      </w:r>
      <w:proofErr w:type="spellStart"/>
      <w:r>
        <w:rPr>
          <w:rFonts w:ascii="Akkurat-Bold" w:hAnsi="Akkurat-Bold" w:cs="Akkurat-Bold"/>
          <w:bCs/>
          <w:sz w:val="20"/>
          <w:szCs w:val="20"/>
        </w:rPr>
        <w:t>Foxtons</w:t>
      </w:r>
      <w:proofErr w:type="spellEnd"/>
      <w:r>
        <w:rPr>
          <w:rFonts w:ascii="Akkurat-Bold" w:hAnsi="Akkurat-Bold" w:cs="Akkurat-Bold"/>
          <w:bCs/>
          <w:sz w:val="20"/>
          <w:szCs w:val="20"/>
        </w:rPr>
        <w:t xml:space="preserve"> waterways, but also NZ Landcare Trust, who are embarking on a three year programme of work (that began in November 2018) with Ministry for the Environment and Horizons Regional Council funding, to bring together the communities within the </w:t>
      </w:r>
      <w:proofErr w:type="spellStart"/>
      <w:r>
        <w:rPr>
          <w:rFonts w:ascii="Akkurat-Bold" w:hAnsi="Akkurat-Bold" w:cs="Akkurat-Bold"/>
          <w:bCs/>
          <w:sz w:val="20"/>
          <w:szCs w:val="20"/>
        </w:rPr>
        <w:t>Waikawa</w:t>
      </w:r>
      <w:proofErr w:type="spellEnd"/>
      <w:r>
        <w:rPr>
          <w:rFonts w:ascii="Akkurat-Bold" w:hAnsi="Akkurat-Bold" w:cs="Akkurat-Bold"/>
          <w:bCs/>
          <w:sz w:val="20"/>
          <w:szCs w:val="20"/>
        </w:rPr>
        <w:t xml:space="preserve"> Stream catchment (including </w:t>
      </w:r>
      <w:proofErr w:type="spellStart"/>
      <w:r>
        <w:rPr>
          <w:rFonts w:ascii="Akkurat-Bold" w:hAnsi="Akkurat-Bold" w:cs="Akkurat-Bold"/>
          <w:bCs/>
          <w:sz w:val="20"/>
          <w:szCs w:val="20"/>
        </w:rPr>
        <w:t>Manakau</w:t>
      </w:r>
      <w:proofErr w:type="spellEnd"/>
      <w:r>
        <w:rPr>
          <w:rFonts w:ascii="Akkurat-Bold" w:hAnsi="Akkurat-Bold" w:cs="Akkurat-Bold"/>
          <w:bCs/>
          <w:sz w:val="20"/>
          <w:szCs w:val="20"/>
        </w:rPr>
        <w:t xml:space="preserve"> and </w:t>
      </w:r>
      <w:proofErr w:type="spellStart"/>
      <w:r>
        <w:rPr>
          <w:rFonts w:ascii="Akkurat-Bold" w:hAnsi="Akkurat-Bold" w:cs="Akkurat-Bold"/>
          <w:bCs/>
          <w:sz w:val="20"/>
          <w:szCs w:val="20"/>
        </w:rPr>
        <w:t>Waikawa</w:t>
      </w:r>
      <w:proofErr w:type="spellEnd"/>
      <w:r>
        <w:rPr>
          <w:rFonts w:ascii="Akkurat-Bold" w:hAnsi="Akkurat-Bold" w:cs="Akkurat-Bold"/>
          <w:bCs/>
          <w:sz w:val="20"/>
          <w:szCs w:val="20"/>
        </w:rPr>
        <w:t xml:space="preserve"> Beach townships).</w:t>
      </w:r>
    </w:p>
    <w:p w14:paraId="5876F072" w14:textId="77777777" w:rsidR="00101060" w:rsidRDefault="00101060" w:rsidP="00101060">
      <w:pPr>
        <w:autoSpaceDE w:val="0"/>
        <w:autoSpaceDN w:val="0"/>
        <w:adjustRightInd w:val="0"/>
        <w:spacing w:line="240" w:lineRule="auto"/>
        <w:jc w:val="both"/>
        <w:rPr>
          <w:rFonts w:ascii="Akkurat-Bold" w:hAnsi="Akkurat-Bold" w:cs="Akkurat-Bold"/>
          <w:bCs/>
          <w:sz w:val="20"/>
          <w:szCs w:val="20"/>
        </w:rPr>
      </w:pPr>
    </w:p>
    <w:p w14:paraId="35E2DDDD" w14:textId="176011B2" w:rsidR="00101060" w:rsidRPr="00101060" w:rsidRDefault="00101060" w:rsidP="00101060">
      <w:pPr>
        <w:autoSpaceDE w:val="0"/>
        <w:autoSpaceDN w:val="0"/>
        <w:adjustRightInd w:val="0"/>
        <w:spacing w:line="240" w:lineRule="auto"/>
        <w:jc w:val="both"/>
        <w:rPr>
          <w:rFonts w:ascii="Akkurat-Bold" w:hAnsi="Akkurat-Bold" w:cs="Akkurat-Bold"/>
          <w:bCs/>
          <w:sz w:val="20"/>
          <w:szCs w:val="20"/>
        </w:rPr>
      </w:pPr>
      <w:r>
        <w:rPr>
          <w:rFonts w:ascii="Akkurat-Bold" w:hAnsi="Akkurat-Bold" w:cs="Akkurat-Bold"/>
          <w:bCs/>
          <w:sz w:val="20"/>
          <w:szCs w:val="20"/>
        </w:rPr>
        <w:t xml:space="preserve">The NZ Landcare Trust programme of work also includes the development of a Strategy and Action Plan for the catchment. This plan should have strong links and ties with the Community Plans for </w:t>
      </w:r>
      <w:proofErr w:type="spellStart"/>
      <w:r>
        <w:rPr>
          <w:rFonts w:ascii="Akkurat-Bold" w:hAnsi="Akkurat-Bold" w:cs="Akkurat-Bold"/>
          <w:bCs/>
          <w:sz w:val="20"/>
          <w:szCs w:val="20"/>
        </w:rPr>
        <w:t>Manakau</w:t>
      </w:r>
      <w:proofErr w:type="spellEnd"/>
      <w:r>
        <w:rPr>
          <w:rFonts w:ascii="Akkurat-Bold" w:hAnsi="Akkurat-Bold" w:cs="Akkurat-Bold"/>
          <w:bCs/>
          <w:sz w:val="20"/>
          <w:szCs w:val="20"/>
        </w:rPr>
        <w:t xml:space="preserve"> and </w:t>
      </w:r>
      <w:proofErr w:type="spellStart"/>
      <w:r>
        <w:rPr>
          <w:rFonts w:ascii="Akkurat-Bold" w:hAnsi="Akkurat-Bold" w:cs="Akkurat-Bold"/>
          <w:bCs/>
          <w:sz w:val="20"/>
          <w:szCs w:val="20"/>
        </w:rPr>
        <w:t>Waikawa</w:t>
      </w:r>
      <w:proofErr w:type="spellEnd"/>
      <w:r>
        <w:rPr>
          <w:rFonts w:ascii="Akkurat-Bold" w:hAnsi="Akkurat-Bold" w:cs="Akkurat-Bold"/>
          <w:bCs/>
          <w:sz w:val="20"/>
          <w:szCs w:val="20"/>
        </w:rPr>
        <w:t xml:space="preserve"> Beach and could possibly involve some co-development to ensure these communities do not dis-engage as a result of these processes occurring independently.</w:t>
      </w:r>
    </w:p>
    <w:p w14:paraId="0B3537FA" w14:textId="14457188" w:rsidR="00101060" w:rsidRDefault="00101060" w:rsidP="00D74A05">
      <w:pPr>
        <w:autoSpaceDE w:val="0"/>
        <w:autoSpaceDN w:val="0"/>
        <w:adjustRightInd w:val="0"/>
        <w:spacing w:line="240" w:lineRule="auto"/>
        <w:rPr>
          <w:rFonts w:ascii="Akkurat-Bold" w:hAnsi="Akkurat-Bold" w:cs="Akkurat-Bold"/>
          <w:b/>
          <w:bCs/>
          <w:color w:val="7BAF37"/>
          <w:sz w:val="28"/>
          <w:szCs w:val="28"/>
        </w:rPr>
      </w:pPr>
    </w:p>
    <w:p w14:paraId="47213D4E" w14:textId="141B57CE" w:rsidR="00101060" w:rsidRDefault="00101060" w:rsidP="00D74A05">
      <w:pPr>
        <w:autoSpaceDE w:val="0"/>
        <w:autoSpaceDN w:val="0"/>
        <w:adjustRightInd w:val="0"/>
        <w:spacing w:line="240" w:lineRule="auto"/>
        <w:rPr>
          <w:rFonts w:ascii="Akkurat-Bold" w:hAnsi="Akkurat-Bold" w:cs="Akkurat-Bold"/>
          <w:b/>
          <w:bCs/>
          <w:sz w:val="20"/>
          <w:szCs w:val="20"/>
        </w:rPr>
      </w:pPr>
      <w:r w:rsidRPr="00101060">
        <w:rPr>
          <w:rFonts w:ascii="Akkurat-Bold" w:hAnsi="Akkurat-Bold" w:cs="Akkurat-Bold"/>
          <w:b/>
          <w:bCs/>
          <w:sz w:val="20"/>
          <w:szCs w:val="20"/>
        </w:rPr>
        <w:t xml:space="preserve">Water and </w:t>
      </w:r>
      <w:proofErr w:type="spellStart"/>
      <w:r>
        <w:rPr>
          <w:rFonts w:ascii="Akkurat-Bold" w:hAnsi="Akkurat-Bold" w:cs="Akkurat-Bold"/>
          <w:b/>
          <w:bCs/>
          <w:sz w:val="20"/>
          <w:szCs w:val="20"/>
        </w:rPr>
        <w:t>Watstewater</w:t>
      </w:r>
      <w:proofErr w:type="spellEnd"/>
      <w:r>
        <w:rPr>
          <w:rFonts w:ascii="Akkurat-Bold" w:hAnsi="Akkurat-Bold" w:cs="Akkurat-Bold"/>
          <w:b/>
          <w:bCs/>
          <w:sz w:val="20"/>
          <w:szCs w:val="20"/>
        </w:rPr>
        <w:t xml:space="preserve"> Feasibility Studies – </w:t>
      </w:r>
      <w:proofErr w:type="spellStart"/>
      <w:r>
        <w:rPr>
          <w:rFonts w:ascii="Akkurat-Bold" w:hAnsi="Akkurat-Bold" w:cs="Akkurat-Bold"/>
          <w:b/>
          <w:bCs/>
          <w:sz w:val="20"/>
          <w:szCs w:val="20"/>
        </w:rPr>
        <w:t>Ohau</w:t>
      </w:r>
      <w:proofErr w:type="spellEnd"/>
      <w:r>
        <w:rPr>
          <w:rFonts w:ascii="Akkurat-Bold" w:hAnsi="Akkurat-Bold" w:cs="Akkurat-Bold"/>
          <w:b/>
          <w:bCs/>
          <w:sz w:val="20"/>
          <w:szCs w:val="20"/>
        </w:rPr>
        <w:t xml:space="preserve"> and </w:t>
      </w:r>
      <w:proofErr w:type="spellStart"/>
      <w:r>
        <w:rPr>
          <w:rFonts w:ascii="Akkurat-Bold" w:hAnsi="Akkurat-Bold" w:cs="Akkurat-Bold"/>
          <w:b/>
          <w:bCs/>
          <w:sz w:val="20"/>
          <w:szCs w:val="20"/>
        </w:rPr>
        <w:t>Waitarere</w:t>
      </w:r>
      <w:proofErr w:type="spellEnd"/>
      <w:r>
        <w:rPr>
          <w:rFonts w:ascii="Akkurat-Bold" w:hAnsi="Akkurat-Bold" w:cs="Akkurat-Bold"/>
          <w:b/>
          <w:bCs/>
          <w:sz w:val="20"/>
          <w:szCs w:val="20"/>
        </w:rPr>
        <w:t xml:space="preserve"> Beach</w:t>
      </w:r>
    </w:p>
    <w:p w14:paraId="78042956" w14:textId="09FF906B" w:rsidR="00101060" w:rsidRDefault="00101060" w:rsidP="00D74A05">
      <w:pPr>
        <w:autoSpaceDE w:val="0"/>
        <w:autoSpaceDN w:val="0"/>
        <w:adjustRightInd w:val="0"/>
        <w:spacing w:line="240" w:lineRule="auto"/>
        <w:rPr>
          <w:rFonts w:ascii="Akkurat-Bold" w:hAnsi="Akkurat-Bold" w:cs="Akkurat-Bold"/>
          <w:b/>
          <w:bCs/>
          <w:sz w:val="20"/>
          <w:szCs w:val="20"/>
        </w:rPr>
      </w:pPr>
    </w:p>
    <w:p w14:paraId="4542280E" w14:textId="77777777" w:rsidR="002B7350" w:rsidRDefault="002B7350" w:rsidP="002B7350">
      <w:pPr>
        <w:autoSpaceDE w:val="0"/>
        <w:autoSpaceDN w:val="0"/>
        <w:adjustRightInd w:val="0"/>
        <w:spacing w:line="240" w:lineRule="auto"/>
        <w:jc w:val="both"/>
        <w:rPr>
          <w:rFonts w:ascii="Akkurat-Bold" w:hAnsi="Akkurat-Bold" w:cs="Akkurat-Bold"/>
          <w:bCs/>
          <w:color w:val="000000" w:themeColor="text1"/>
          <w:sz w:val="20"/>
          <w:szCs w:val="20"/>
        </w:rPr>
      </w:pPr>
      <w:r>
        <w:rPr>
          <w:rFonts w:ascii="Akkurat-Bold" w:hAnsi="Akkurat-Bold" w:cs="Akkurat-Bold"/>
          <w:bCs/>
          <w:color w:val="000000" w:themeColor="text1"/>
          <w:sz w:val="20"/>
          <w:szCs w:val="20"/>
        </w:rPr>
        <w:t xml:space="preserve">Well planned water and wastewater infrastructure is an important component in being able to increase the density of some of the smaller townships within the </w:t>
      </w:r>
      <w:proofErr w:type="spellStart"/>
      <w:r>
        <w:rPr>
          <w:rFonts w:ascii="Akkurat-Bold" w:hAnsi="Akkurat-Bold" w:cs="Akkurat-Bold"/>
          <w:bCs/>
          <w:color w:val="000000" w:themeColor="text1"/>
          <w:sz w:val="20"/>
          <w:szCs w:val="20"/>
        </w:rPr>
        <w:t>Horowhenua</w:t>
      </w:r>
      <w:proofErr w:type="spellEnd"/>
      <w:r>
        <w:rPr>
          <w:rFonts w:ascii="Akkurat-Bold" w:hAnsi="Akkurat-Bold" w:cs="Akkurat-Bold"/>
          <w:bCs/>
          <w:color w:val="000000" w:themeColor="text1"/>
          <w:sz w:val="20"/>
          <w:szCs w:val="20"/>
        </w:rPr>
        <w:t xml:space="preserve"> without having significant environmental impacts. However, with provision of this infrastructure, there also becomes the tendency to consume more resources and also to take less responsibility for the waste that households produce.</w:t>
      </w:r>
    </w:p>
    <w:p w14:paraId="1B1FA5EC" w14:textId="0C6E788E" w:rsidR="002B7350" w:rsidRDefault="002B7350" w:rsidP="002B7350">
      <w:pPr>
        <w:autoSpaceDE w:val="0"/>
        <w:autoSpaceDN w:val="0"/>
        <w:adjustRightInd w:val="0"/>
        <w:spacing w:line="240" w:lineRule="auto"/>
        <w:jc w:val="both"/>
        <w:rPr>
          <w:rFonts w:ascii="Akkurat-Bold" w:hAnsi="Akkurat-Bold" w:cs="Akkurat-Bold"/>
          <w:bCs/>
          <w:color w:val="000000" w:themeColor="text1"/>
          <w:sz w:val="20"/>
          <w:szCs w:val="20"/>
        </w:rPr>
      </w:pPr>
    </w:p>
    <w:p w14:paraId="282D0CA0" w14:textId="4C279069" w:rsidR="002B7350" w:rsidRDefault="002B7350" w:rsidP="002B7350">
      <w:pPr>
        <w:autoSpaceDE w:val="0"/>
        <w:autoSpaceDN w:val="0"/>
        <w:adjustRightInd w:val="0"/>
        <w:spacing w:line="240" w:lineRule="auto"/>
        <w:jc w:val="both"/>
        <w:rPr>
          <w:rFonts w:ascii="Akkurat-Bold" w:hAnsi="Akkurat-Bold" w:cs="Akkurat-Bold"/>
          <w:bCs/>
          <w:color w:val="000000" w:themeColor="text1"/>
          <w:sz w:val="20"/>
          <w:szCs w:val="20"/>
        </w:rPr>
      </w:pPr>
      <w:r>
        <w:rPr>
          <w:rFonts w:ascii="Akkurat-Bold" w:hAnsi="Akkurat-Bold" w:cs="Akkurat-Bold"/>
          <w:bCs/>
          <w:color w:val="000000" w:themeColor="text1"/>
          <w:sz w:val="20"/>
          <w:szCs w:val="20"/>
        </w:rPr>
        <w:t xml:space="preserve">ENM would like to suggest that, prior to council undertaking any investment, they create and adopt a water and wastewater minimisation strategy (different from a solid waste strategy) for the district, looking </w:t>
      </w:r>
      <w:r>
        <w:rPr>
          <w:rFonts w:ascii="Akkurat-Bold" w:hAnsi="Akkurat-Bold" w:cs="Akkurat-Bold"/>
          <w:bCs/>
          <w:color w:val="000000" w:themeColor="text1"/>
          <w:sz w:val="20"/>
          <w:szCs w:val="20"/>
        </w:rPr>
        <w:t>to incorporate</w:t>
      </w:r>
      <w:r>
        <w:rPr>
          <w:rFonts w:ascii="Akkurat-Bold" w:hAnsi="Akkurat-Bold" w:cs="Akkurat-Bold"/>
          <w:bCs/>
          <w:color w:val="000000" w:themeColor="text1"/>
          <w:sz w:val="20"/>
          <w:szCs w:val="20"/>
        </w:rPr>
        <w:t xml:space="preserve"> opportunities as follows:</w:t>
      </w:r>
    </w:p>
    <w:p w14:paraId="634A3150" w14:textId="77777777" w:rsidR="002B7350" w:rsidRDefault="002B7350" w:rsidP="002B7350">
      <w:pPr>
        <w:autoSpaceDE w:val="0"/>
        <w:autoSpaceDN w:val="0"/>
        <w:adjustRightInd w:val="0"/>
        <w:spacing w:line="240" w:lineRule="auto"/>
        <w:jc w:val="both"/>
        <w:rPr>
          <w:rFonts w:ascii="Akkurat-Bold" w:hAnsi="Akkurat-Bold" w:cs="Akkurat-Bold"/>
          <w:bCs/>
          <w:color w:val="000000" w:themeColor="text1"/>
          <w:sz w:val="20"/>
          <w:szCs w:val="20"/>
        </w:rPr>
      </w:pPr>
    </w:p>
    <w:p w14:paraId="3052A613" w14:textId="77777777" w:rsidR="002B7350" w:rsidRDefault="002B7350" w:rsidP="002B7350">
      <w:pPr>
        <w:pStyle w:val="ListParagraph"/>
        <w:numPr>
          <w:ilvl w:val="0"/>
          <w:numId w:val="2"/>
        </w:numPr>
        <w:autoSpaceDE w:val="0"/>
        <w:autoSpaceDN w:val="0"/>
        <w:adjustRightInd w:val="0"/>
        <w:jc w:val="both"/>
        <w:rPr>
          <w:rFonts w:ascii="Akkurat-Bold" w:hAnsi="Akkurat-Bold" w:cs="Akkurat-Bold"/>
          <w:bCs/>
          <w:color w:val="000000" w:themeColor="text1"/>
          <w:sz w:val="20"/>
          <w:szCs w:val="20"/>
        </w:rPr>
      </w:pPr>
      <w:r>
        <w:rPr>
          <w:rFonts w:ascii="Akkurat-Bold" w:hAnsi="Akkurat-Bold" w:cs="Akkurat-Bold"/>
          <w:bCs/>
          <w:color w:val="000000" w:themeColor="text1"/>
          <w:sz w:val="20"/>
          <w:szCs w:val="20"/>
        </w:rPr>
        <w:t>Only providing supplementary water schemes to communities who have had to provide their own water supplies until the development of the proposed infrastructure and requiring them to maintain (existing) or install (new build) rainwater collection and storage. This means the design requirements of the water supplies can be smaller and, consequently, a smaller build cost and lower environmental impact for these communities.</w:t>
      </w:r>
    </w:p>
    <w:p w14:paraId="6DBA02D6" w14:textId="77777777" w:rsidR="002B7350" w:rsidRDefault="002B7350" w:rsidP="002B7350">
      <w:pPr>
        <w:pStyle w:val="ListParagraph"/>
        <w:autoSpaceDE w:val="0"/>
        <w:autoSpaceDN w:val="0"/>
        <w:adjustRightInd w:val="0"/>
        <w:jc w:val="both"/>
        <w:rPr>
          <w:rFonts w:ascii="Akkurat-Bold" w:hAnsi="Akkurat-Bold" w:cs="Akkurat-Bold"/>
          <w:bCs/>
          <w:color w:val="000000" w:themeColor="text1"/>
          <w:sz w:val="20"/>
          <w:szCs w:val="20"/>
        </w:rPr>
      </w:pPr>
    </w:p>
    <w:p w14:paraId="140BC714" w14:textId="77777777" w:rsidR="002B7350" w:rsidRDefault="002B7350" w:rsidP="002B7350">
      <w:pPr>
        <w:pStyle w:val="ListParagraph"/>
        <w:numPr>
          <w:ilvl w:val="0"/>
          <w:numId w:val="2"/>
        </w:numPr>
        <w:autoSpaceDE w:val="0"/>
        <w:autoSpaceDN w:val="0"/>
        <w:adjustRightInd w:val="0"/>
        <w:jc w:val="both"/>
        <w:rPr>
          <w:rFonts w:ascii="Akkurat-Bold" w:hAnsi="Akkurat-Bold" w:cs="Akkurat-Bold"/>
          <w:bCs/>
          <w:color w:val="000000" w:themeColor="text1"/>
          <w:sz w:val="20"/>
          <w:szCs w:val="20"/>
        </w:rPr>
      </w:pPr>
      <w:r>
        <w:rPr>
          <w:rFonts w:ascii="Akkurat-Bold" w:hAnsi="Akkurat-Bold" w:cs="Akkurat-Bold"/>
          <w:bCs/>
          <w:color w:val="000000" w:themeColor="text1"/>
          <w:sz w:val="20"/>
          <w:szCs w:val="20"/>
        </w:rPr>
        <w:t>Requiring water efficient, dual flush toilets to be installed as part of any building consent and/or wastewater connection agreement.</w:t>
      </w:r>
    </w:p>
    <w:p w14:paraId="22E0FD25" w14:textId="77777777" w:rsidR="002B7350" w:rsidRPr="007E0310" w:rsidRDefault="002B7350" w:rsidP="002B7350">
      <w:pPr>
        <w:pStyle w:val="ListParagraph"/>
        <w:rPr>
          <w:rFonts w:ascii="Akkurat-Bold" w:hAnsi="Akkurat-Bold" w:cs="Akkurat-Bold"/>
          <w:bCs/>
          <w:color w:val="000000" w:themeColor="text1"/>
          <w:sz w:val="20"/>
          <w:szCs w:val="20"/>
        </w:rPr>
      </w:pPr>
    </w:p>
    <w:p w14:paraId="2C5C34BB" w14:textId="77777777" w:rsidR="002B7350" w:rsidRDefault="002B7350" w:rsidP="002B7350">
      <w:pPr>
        <w:pStyle w:val="ListParagraph"/>
        <w:numPr>
          <w:ilvl w:val="0"/>
          <w:numId w:val="2"/>
        </w:numPr>
        <w:autoSpaceDE w:val="0"/>
        <w:autoSpaceDN w:val="0"/>
        <w:adjustRightInd w:val="0"/>
        <w:jc w:val="both"/>
        <w:rPr>
          <w:rFonts w:ascii="Akkurat-Bold" w:hAnsi="Akkurat-Bold" w:cs="Akkurat-Bold"/>
          <w:bCs/>
          <w:color w:val="000000" w:themeColor="text1"/>
          <w:sz w:val="20"/>
          <w:szCs w:val="20"/>
        </w:rPr>
      </w:pPr>
      <w:r>
        <w:rPr>
          <w:rFonts w:ascii="Akkurat-Bold" w:hAnsi="Akkurat-Bold" w:cs="Akkurat-Bold"/>
          <w:bCs/>
          <w:color w:val="000000" w:themeColor="text1"/>
          <w:sz w:val="20"/>
          <w:szCs w:val="20"/>
        </w:rPr>
        <w:t xml:space="preserve">Offering subsidies or incentives for wastewater separation in new builds so that only black water is collected as part of wastewater and that households have the ability to store and use greywater (shower water, laundry, sink water etc.) for gardens and for flushing toilets. This is particularly appropriate for beach communities where greywater can supply significant volumes of irrigation/gardening water for summertime use.  </w:t>
      </w:r>
    </w:p>
    <w:p w14:paraId="685FBDED" w14:textId="77777777" w:rsidR="002B7350" w:rsidRPr="007E0310" w:rsidRDefault="002B7350" w:rsidP="002B7350">
      <w:pPr>
        <w:pStyle w:val="ListParagraph"/>
        <w:rPr>
          <w:rFonts w:ascii="Akkurat-Bold" w:hAnsi="Akkurat-Bold" w:cs="Akkurat-Bold"/>
          <w:bCs/>
          <w:color w:val="000000" w:themeColor="text1"/>
          <w:sz w:val="20"/>
          <w:szCs w:val="20"/>
        </w:rPr>
      </w:pPr>
    </w:p>
    <w:p w14:paraId="3C061EB1" w14:textId="49DB6482" w:rsidR="002B7350" w:rsidRPr="002732D6" w:rsidRDefault="002B7350" w:rsidP="002B7350">
      <w:pPr>
        <w:autoSpaceDE w:val="0"/>
        <w:autoSpaceDN w:val="0"/>
        <w:adjustRightInd w:val="0"/>
        <w:jc w:val="both"/>
        <w:rPr>
          <w:rFonts w:ascii="Akkurat-Bold" w:hAnsi="Akkurat-Bold" w:cs="Akkurat-Bold"/>
          <w:bCs/>
          <w:color w:val="000000" w:themeColor="text1"/>
          <w:sz w:val="20"/>
          <w:szCs w:val="20"/>
        </w:rPr>
      </w:pPr>
      <w:r>
        <w:rPr>
          <w:rFonts w:ascii="Akkurat-Bold" w:hAnsi="Akkurat-Bold" w:cs="Akkurat-Bold"/>
          <w:bCs/>
          <w:color w:val="000000" w:themeColor="text1"/>
          <w:sz w:val="20"/>
          <w:szCs w:val="20"/>
        </w:rPr>
        <w:t xml:space="preserve">ENM believes that </w:t>
      </w:r>
      <w:r>
        <w:rPr>
          <w:rFonts w:ascii="Akkurat-Bold" w:hAnsi="Akkurat-Bold" w:cs="Akkurat-Bold"/>
          <w:bCs/>
          <w:color w:val="000000" w:themeColor="text1"/>
          <w:sz w:val="20"/>
          <w:szCs w:val="20"/>
        </w:rPr>
        <w:t>this is an important component to undertake first prior to any feasibility studies being undertaken, as this will encourage the kind of thinking which will enable</w:t>
      </w:r>
      <w:r>
        <w:rPr>
          <w:rFonts w:ascii="Akkurat-Bold" w:hAnsi="Akkurat-Bold" w:cs="Akkurat-Bold"/>
          <w:bCs/>
          <w:color w:val="000000" w:themeColor="text1"/>
          <w:sz w:val="20"/>
          <w:szCs w:val="20"/>
        </w:rPr>
        <w:t xml:space="preserve"> more cost effective solutions for the communities identified as a way to limit council debt</w:t>
      </w:r>
      <w:r>
        <w:rPr>
          <w:rFonts w:ascii="Akkurat-Bold" w:hAnsi="Akkurat-Bold" w:cs="Akkurat-Bold"/>
          <w:bCs/>
          <w:color w:val="000000" w:themeColor="text1"/>
          <w:sz w:val="20"/>
          <w:szCs w:val="20"/>
        </w:rPr>
        <w:t>, plus have a better environmental result</w:t>
      </w:r>
      <w:r>
        <w:rPr>
          <w:rFonts w:ascii="Akkurat-Bold" w:hAnsi="Akkurat-Bold" w:cs="Akkurat-Bold"/>
          <w:bCs/>
          <w:color w:val="000000" w:themeColor="text1"/>
          <w:sz w:val="20"/>
          <w:szCs w:val="20"/>
        </w:rPr>
        <w:t>. A key step to achieve this is to look at solutions around minimising water use and wastewater production.</w:t>
      </w:r>
    </w:p>
    <w:p w14:paraId="4B57A4A9" w14:textId="30971948" w:rsidR="00101060" w:rsidRDefault="00101060" w:rsidP="00D74A05">
      <w:pPr>
        <w:autoSpaceDE w:val="0"/>
        <w:autoSpaceDN w:val="0"/>
        <w:adjustRightInd w:val="0"/>
        <w:spacing w:line="240" w:lineRule="auto"/>
        <w:rPr>
          <w:rFonts w:ascii="Akkurat-Bold" w:hAnsi="Akkurat-Bold" w:cs="Akkurat-Bold"/>
          <w:b/>
          <w:bCs/>
          <w:color w:val="7BAF37"/>
          <w:sz w:val="28"/>
          <w:szCs w:val="28"/>
        </w:rPr>
      </w:pPr>
    </w:p>
    <w:p w14:paraId="1D88FD2F" w14:textId="77777777" w:rsidR="00D74A05" w:rsidRDefault="00D74A05" w:rsidP="00D74A05">
      <w:pPr>
        <w:autoSpaceDE w:val="0"/>
        <w:autoSpaceDN w:val="0"/>
        <w:adjustRightInd w:val="0"/>
        <w:spacing w:line="240" w:lineRule="auto"/>
        <w:rPr>
          <w:rFonts w:ascii="Akkurat-Bold" w:hAnsi="Akkurat-Bold" w:cs="Akkurat-Bold"/>
          <w:b/>
          <w:bCs/>
          <w:color w:val="7BAF37"/>
          <w:sz w:val="28"/>
          <w:szCs w:val="28"/>
        </w:rPr>
      </w:pPr>
      <w:r>
        <w:rPr>
          <w:rFonts w:ascii="Akkurat-Bold" w:hAnsi="Akkurat-Bold" w:cs="Akkurat-Bold"/>
          <w:b/>
          <w:bCs/>
          <w:color w:val="7BAF37"/>
          <w:sz w:val="28"/>
          <w:szCs w:val="28"/>
        </w:rPr>
        <w:t>ADDITIONAL COMMENTS</w:t>
      </w:r>
    </w:p>
    <w:p w14:paraId="2B65ADFF" w14:textId="77777777" w:rsidR="0043709F" w:rsidRDefault="0043709F" w:rsidP="00D74A05">
      <w:pPr>
        <w:autoSpaceDE w:val="0"/>
        <w:autoSpaceDN w:val="0"/>
        <w:adjustRightInd w:val="0"/>
        <w:spacing w:line="240" w:lineRule="auto"/>
        <w:rPr>
          <w:rFonts w:ascii="Akkurat" w:hAnsi="Akkurat" w:cs="Akkurat"/>
          <w:color w:val="4D4D4F"/>
          <w:sz w:val="20"/>
          <w:szCs w:val="20"/>
        </w:rPr>
      </w:pPr>
    </w:p>
    <w:p w14:paraId="615442CE" w14:textId="77777777" w:rsidR="002B7350" w:rsidRDefault="006944F0" w:rsidP="0049145A">
      <w:pPr>
        <w:autoSpaceDE w:val="0"/>
        <w:autoSpaceDN w:val="0"/>
        <w:adjustRightInd w:val="0"/>
        <w:spacing w:line="240" w:lineRule="auto"/>
        <w:jc w:val="both"/>
        <w:rPr>
          <w:rFonts w:ascii="Akkurat" w:hAnsi="Akkurat" w:cs="Akkurat"/>
          <w:color w:val="000000" w:themeColor="text1"/>
          <w:sz w:val="20"/>
          <w:szCs w:val="20"/>
        </w:rPr>
      </w:pPr>
      <w:r>
        <w:rPr>
          <w:rFonts w:ascii="Akkurat" w:hAnsi="Akkurat" w:cs="Akkurat"/>
          <w:color w:val="000000" w:themeColor="text1"/>
          <w:sz w:val="20"/>
          <w:szCs w:val="20"/>
        </w:rPr>
        <w:t xml:space="preserve">It is pleasing to see Council is </w:t>
      </w:r>
      <w:r w:rsidR="002B7350">
        <w:rPr>
          <w:rFonts w:ascii="Akkurat" w:hAnsi="Akkurat" w:cs="Akkurat"/>
          <w:color w:val="000000" w:themeColor="text1"/>
          <w:sz w:val="20"/>
          <w:szCs w:val="20"/>
        </w:rPr>
        <w:t>still actively looking to</w:t>
      </w:r>
      <w:r>
        <w:rPr>
          <w:rFonts w:ascii="Akkurat" w:hAnsi="Akkurat" w:cs="Akkurat"/>
          <w:color w:val="000000" w:themeColor="text1"/>
          <w:sz w:val="20"/>
          <w:szCs w:val="20"/>
        </w:rPr>
        <w:t xml:space="preserve"> weigh up its services</w:t>
      </w:r>
      <w:r w:rsidR="00D44870">
        <w:rPr>
          <w:rFonts w:ascii="Akkurat" w:hAnsi="Akkurat" w:cs="Akkurat"/>
          <w:color w:val="000000" w:themeColor="text1"/>
          <w:sz w:val="20"/>
          <w:szCs w:val="20"/>
        </w:rPr>
        <w:t xml:space="preserve"> versus its cost. </w:t>
      </w:r>
    </w:p>
    <w:p w14:paraId="1928C592" w14:textId="77777777" w:rsidR="002B7350" w:rsidRDefault="002B7350" w:rsidP="0049145A">
      <w:pPr>
        <w:autoSpaceDE w:val="0"/>
        <w:autoSpaceDN w:val="0"/>
        <w:adjustRightInd w:val="0"/>
        <w:spacing w:line="240" w:lineRule="auto"/>
        <w:jc w:val="both"/>
        <w:rPr>
          <w:rFonts w:ascii="Akkurat" w:hAnsi="Akkurat" w:cs="Akkurat"/>
          <w:color w:val="000000" w:themeColor="text1"/>
          <w:sz w:val="20"/>
          <w:szCs w:val="20"/>
        </w:rPr>
      </w:pPr>
    </w:p>
    <w:p w14:paraId="76D0D2C5" w14:textId="6C392006" w:rsidR="0093161F" w:rsidRPr="006944F0" w:rsidRDefault="00D44870" w:rsidP="0049145A">
      <w:pPr>
        <w:autoSpaceDE w:val="0"/>
        <w:autoSpaceDN w:val="0"/>
        <w:adjustRightInd w:val="0"/>
        <w:spacing w:line="240" w:lineRule="auto"/>
        <w:jc w:val="both"/>
        <w:rPr>
          <w:rFonts w:ascii="Akkurat" w:hAnsi="Akkurat" w:cs="Akkurat"/>
          <w:color w:val="000000"/>
          <w:sz w:val="16"/>
          <w:szCs w:val="16"/>
        </w:rPr>
      </w:pPr>
      <w:r>
        <w:rPr>
          <w:rFonts w:ascii="Akkurat" w:hAnsi="Akkurat" w:cs="Akkurat"/>
          <w:color w:val="000000" w:themeColor="text1"/>
          <w:sz w:val="20"/>
          <w:szCs w:val="20"/>
        </w:rPr>
        <w:t>ENM would encourage council to continue taking steps to enable</w:t>
      </w:r>
      <w:r w:rsidR="007A32D3">
        <w:rPr>
          <w:rFonts w:ascii="Akkurat" w:hAnsi="Akkurat" w:cs="Akkurat"/>
          <w:color w:val="000000" w:themeColor="text1"/>
          <w:sz w:val="20"/>
          <w:szCs w:val="20"/>
        </w:rPr>
        <w:t xml:space="preserve"> greater</w:t>
      </w:r>
      <w:r>
        <w:rPr>
          <w:rFonts w:ascii="Akkurat" w:hAnsi="Akkurat" w:cs="Akkurat"/>
          <w:color w:val="000000" w:themeColor="text1"/>
          <w:sz w:val="20"/>
          <w:szCs w:val="20"/>
        </w:rPr>
        <w:t xml:space="preserve"> community parti</w:t>
      </w:r>
      <w:r w:rsidR="003A1103">
        <w:rPr>
          <w:rFonts w:ascii="Akkurat" w:hAnsi="Akkurat" w:cs="Akkurat"/>
          <w:color w:val="000000" w:themeColor="text1"/>
          <w:sz w:val="20"/>
          <w:szCs w:val="20"/>
        </w:rPr>
        <w:t>cipation in decision making. Council needs to</w:t>
      </w:r>
      <w:r>
        <w:rPr>
          <w:rFonts w:ascii="Akkurat" w:hAnsi="Akkurat" w:cs="Akkurat"/>
          <w:color w:val="000000" w:themeColor="text1"/>
          <w:sz w:val="20"/>
          <w:szCs w:val="20"/>
        </w:rPr>
        <w:t xml:space="preserve"> ensure that all proposals are grounded at a community level and that plenty of time is given for a decision to be made, which will set up your council for long term success where you</w:t>
      </w:r>
      <w:r w:rsidR="003A1103">
        <w:rPr>
          <w:rFonts w:ascii="Akkurat" w:hAnsi="Akkurat" w:cs="Akkurat"/>
          <w:color w:val="000000" w:themeColor="text1"/>
          <w:sz w:val="20"/>
          <w:szCs w:val="20"/>
        </w:rPr>
        <w:t xml:space="preserve"> can generate community buy-in </w:t>
      </w:r>
      <w:r>
        <w:rPr>
          <w:rFonts w:ascii="Akkurat" w:hAnsi="Akkurat" w:cs="Akkurat"/>
          <w:color w:val="000000" w:themeColor="text1"/>
          <w:sz w:val="20"/>
          <w:szCs w:val="20"/>
        </w:rPr>
        <w:t xml:space="preserve">and ownership of project work. </w:t>
      </w:r>
      <w:r w:rsidR="002B7350">
        <w:rPr>
          <w:rFonts w:ascii="Akkurat" w:hAnsi="Akkurat" w:cs="Akkurat"/>
          <w:color w:val="000000" w:themeColor="text1"/>
          <w:sz w:val="20"/>
          <w:szCs w:val="20"/>
        </w:rPr>
        <w:t>Your intent to undertake Community Plans highlights this and ENM would encourage that environmental matters are a key consideration in these plans.</w:t>
      </w:r>
      <w:r>
        <w:rPr>
          <w:rFonts w:ascii="Akkurat" w:hAnsi="Akkurat" w:cs="Akkurat"/>
          <w:color w:val="000000" w:themeColor="text1"/>
          <w:sz w:val="20"/>
          <w:szCs w:val="20"/>
        </w:rPr>
        <w:t xml:space="preserve">    </w:t>
      </w:r>
      <w:r w:rsidR="006944F0" w:rsidRPr="006944F0">
        <w:rPr>
          <w:rFonts w:ascii="Akkurat" w:hAnsi="Akkurat" w:cs="Akkurat"/>
          <w:color w:val="000000"/>
          <w:sz w:val="16"/>
          <w:szCs w:val="16"/>
        </w:rPr>
        <w:t xml:space="preserve"> </w:t>
      </w:r>
    </w:p>
    <w:p w14:paraId="4432C62E" w14:textId="77777777" w:rsidR="0093161F" w:rsidRDefault="0093161F" w:rsidP="00D74A05">
      <w:pPr>
        <w:autoSpaceDE w:val="0"/>
        <w:autoSpaceDN w:val="0"/>
        <w:adjustRightInd w:val="0"/>
        <w:spacing w:line="240" w:lineRule="auto"/>
        <w:rPr>
          <w:rFonts w:ascii="Akkurat" w:hAnsi="Akkurat" w:cs="Akkurat"/>
          <w:color w:val="000000"/>
          <w:sz w:val="16"/>
          <w:szCs w:val="16"/>
        </w:rPr>
      </w:pPr>
    </w:p>
    <w:p w14:paraId="6AE99ADD" w14:textId="77777777" w:rsidR="0043709F" w:rsidRDefault="0043709F" w:rsidP="00D74A05">
      <w:pPr>
        <w:autoSpaceDE w:val="0"/>
        <w:autoSpaceDN w:val="0"/>
        <w:adjustRightInd w:val="0"/>
        <w:spacing w:line="240" w:lineRule="auto"/>
        <w:rPr>
          <w:rFonts w:ascii="Akkurat" w:hAnsi="Akkurat" w:cs="Akkurat"/>
          <w:color w:val="000000"/>
          <w:sz w:val="16"/>
          <w:szCs w:val="16"/>
        </w:rPr>
      </w:pPr>
    </w:p>
    <w:p w14:paraId="1EE70D6B" w14:textId="37C04644" w:rsidR="00D74A05" w:rsidRDefault="00D74A05" w:rsidP="00256F66">
      <w:pPr>
        <w:autoSpaceDE w:val="0"/>
        <w:autoSpaceDN w:val="0"/>
        <w:adjustRightInd w:val="0"/>
        <w:spacing w:line="240" w:lineRule="auto"/>
        <w:rPr>
          <w:rFonts w:ascii="Akkurat-Bold" w:hAnsi="Akkurat-Bold" w:cs="Akkurat-Bold"/>
          <w:b/>
          <w:bCs/>
          <w:color w:val="7BAF37"/>
          <w:sz w:val="28"/>
          <w:szCs w:val="28"/>
        </w:rPr>
      </w:pPr>
      <w:r>
        <w:rPr>
          <w:rFonts w:ascii="Akkurat-Bold" w:hAnsi="Akkurat-Bold" w:cs="Akkurat-Bold"/>
          <w:b/>
          <w:bCs/>
          <w:color w:val="7BAF37"/>
          <w:sz w:val="28"/>
          <w:szCs w:val="28"/>
        </w:rPr>
        <w:lastRenderedPageBreak/>
        <w:t>WHAT OTHER PROJECTS OR IDEAS SHOULD COUNCIL BE CONSIDERING FOR</w:t>
      </w:r>
      <w:r w:rsidR="00256F66">
        <w:rPr>
          <w:rFonts w:ascii="Akkurat-Bold" w:hAnsi="Akkurat-Bold" w:cs="Akkurat-Bold"/>
          <w:b/>
          <w:bCs/>
          <w:color w:val="7BAF37"/>
          <w:sz w:val="28"/>
          <w:szCs w:val="28"/>
        </w:rPr>
        <w:t xml:space="preserve"> </w:t>
      </w:r>
      <w:r w:rsidR="007A32D3">
        <w:rPr>
          <w:rFonts w:ascii="Akkurat-Bold" w:hAnsi="Akkurat-Bold" w:cs="Akkurat-Bold"/>
          <w:b/>
          <w:bCs/>
          <w:color w:val="7BAF37"/>
          <w:sz w:val="28"/>
          <w:szCs w:val="28"/>
        </w:rPr>
        <w:t>THIS PLAN</w:t>
      </w:r>
      <w:r>
        <w:rPr>
          <w:rFonts w:ascii="Akkurat-Bold" w:hAnsi="Akkurat-Bold" w:cs="Akkurat-Bold"/>
          <w:b/>
          <w:bCs/>
          <w:color w:val="7BAF37"/>
          <w:sz w:val="28"/>
          <w:szCs w:val="28"/>
        </w:rPr>
        <w:t xml:space="preserve"> AND BEYOND</w:t>
      </w:r>
      <w:r w:rsidR="00256F66">
        <w:rPr>
          <w:rFonts w:ascii="Akkurat-Bold" w:hAnsi="Akkurat-Bold" w:cs="Akkurat-Bold"/>
          <w:b/>
          <w:bCs/>
          <w:color w:val="7BAF37"/>
          <w:sz w:val="28"/>
          <w:szCs w:val="28"/>
        </w:rPr>
        <w:t>?</w:t>
      </w:r>
    </w:p>
    <w:p w14:paraId="20FA8289" w14:textId="77777777" w:rsidR="006944F0" w:rsidRDefault="006944F0" w:rsidP="006944F0">
      <w:pPr>
        <w:autoSpaceDE w:val="0"/>
        <w:autoSpaceDN w:val="0"/>
        <w:adjustRightInd w:val="0"/>
        <w:spacing w:line="240" w:lineRule="auto"/>
        <w:rPr>
          <w:rFonts w:ascii="Akkurat" w:hAnsi="Akkurat" w:cs="Akkurat"/>
          <w:color w:val="000000" w:themeColor="text1"/>
          <w:sz w:val="20"/>
          <w:szCs w:val="20"/>
        </w:rPr>
      </w:pPr>
    </w:p>
    <w:p w14:paraId="456E923E" w14:textId="716EEDA9" w:rsidR="006944F0" w:rsidRDefault="006944F0" w:rsidP="006944F0">
      <w:pPr>
        <w:autoSpaceDE w:val="0"/>
        <w:autoSpaceDN w:val="0"/>
        <w:adjustRightInd w:val="0"/>
        <w:spacing w:line="240" w:lineRule="auto"/>
        <w:rPr>
          <w:rFonts w:ascii="Akkurat" w:hAnsi="Akkurat" w:cs="Akkurat"/>
          <w:color w:val="000000" w:themeColor="text1"/>
          <w:sz w:val="20"/>
          <w:szCs w:val="20"/>
        </w:rPr>
      </w:pPr>
      <w:r>
        <w:rPr>
          <w:rFonts w:ascii="Akkurat" w:hAnsi="Akkurat" w:cs="Akkurat"/>
          <w:color w:val="000000" w:themeColor="text1"/>
          <w:sz w:val="20"/>
          <w:szCs w:val="20"/>
        </w:rPr>
        <w:t xml:space="preserve">ENM would like to HDC </w:t>
      </w:r>
      <w:r w:rsidR="007A32D3">
        <w:rPr>
          <w:rFonts w:ascii="Akkurat" w:hAnsi="Akkurat" w:cs="Akkurat"/>
          <w:color w:val="000000" w:themeColor="text1"/>
          <w:sz w:val="20"/>
          <w:szCs w:val="20"/>
        </w:rPr>
        <w:t>to consider beginning to fund key initiatives as part of their 2019-2020 Plan</w:t>
      </w:r>
      <w:r w:rsidR="008C185F">
        <w:rPr>
          <w:rFonts w:ascii="Akkurat" w:hAnsi="Akkurat" w:cs="Akkurat"/>
          <w:color w:val="000000" w:themeColor="text1"/>
          <w:sz w:val="20"/>
          <w:szCs w:val="20"/>
        </w:rPr>
        <w:t>, targeted around enhancing the districts environmental organisations and environmental education</w:t>
      </w:r>
      <w:r>
        <w:rPr>
          <w:rFonts w:ascii="Akkurat" w:hAnsi="Akkurat" w:cs="Akkurat"/>
          <w:color w:val="000000" w:themeColor="text1"/>
          <w:sz w:val="20"/>
          <w:szCs w:val="20"/>
        </w:rPr>
        <w:t>:</w:t>
      </w:r>
    </w:p>
    <w:p w14:paraId="51759A3F" w14:textId="73E69710" w:rsidR="00CC778A" w:rsidRDefault="00CC778A" w:rsidP="006944F0">
      <w:pPr>
        <w:autoSpaceDE w:val="0"/>
        <w:autoSpaceDN w:val="0"/>
        <w:adjustRightInd w:val="0"/>
        <w:spacing w:line="240" w:lineRule="auto"/>
        <w:rPr>
          <w:rFonts w:ascii="Akkurat" w:hAnsi="Akkurat" w:cs="Akkurat"/>
          <w:color w:val="000000" w:themeColor="text1"/>
          <w:sz w:val="20"/>
          <w:szCs w:val="20"/>
        </w:rPr>
      </w:pPr>
    </w:p>
    <w:p w14:paraId="4F913206" w14:textId="77777777" w:rsidR="002732D6" w:rsidRPr="008A4989" w:rsidRDefault="002732D6" w:rsidP="006944F0">
      <w:pPr>
        <w:autoSpaceDE w:val="0"/>
        <w:autoSpaceDN w:val="0"/>
        <w:adjustRightInd w:val="0"/>
        <w:spacing w:line="240" w:lineRule="auto"/>
        <w:rPr>
          <w:rFonts w:ascii="Akkurat" w:hAnsi="Akkurat" w:cs="Akkurat"/>
          <w:b/>
          <w:color w:val="000000" w:themeColor="text1"/>
          <w:sz w:val="24"/>
          <w:szCs w:val="24"/>
        </w:rPr>
      </w:pPr>
      <w:proofErr w:type="spellStart"/>
      <w:r w:rsidRPr="008A4989">
        <w:rPr>
          <w:rFonts w:ascii="Akkurat" w:hAnsi="Akkurat" w:cs="Akkurat"/>
          <w:b/>
          <w:color w:val="000000" w:themeColor="text1"/>
          <w:sz w:val="24"/>
          <w:szCs w:val="24"/>
        </w:rPr>
        <w:t>Manawatu</w:t>
      </w:r>
      <w:proofErr w:type="spellEnd"/>
      <w:r w:rsidRPr="008A4989">
        <w:rPr>
          <w:rFonts w:ascii="Akkurat" w:hAnsi="Akkurat" w:cs="Akkurat"/>
          <w:b/>
          <w:color w:val="000000" w:themeColor="text1"/>
          <w:sz w:val="24"/>
          <w:szCs w:val="24"/>
        </w:rPr>
        <w:t xml:space="preserve"> River Source to Sea</w:t>
      </w:r>
    </w:p>
    <w:p w14:paraId="7156A4BB" w14:textId="27166A80" w:rsidR="008A4989" w:rsidRDefault="008A4989" w:rsidP="008A4989">
      <w:pPr>
        <w:rPr>
          <w:rFonts w:asciiTheme="minorHAnsi" w:hAnsiTheme="minorHAnsi" w:cstheme="minorHAnsi"/>
          <w:b/>
          <w:sz w:val="20"/>
          <w:szCs w:val="20"/>
        </w:rPr>
      </w:pPr>
    </w:p>
    <w:p w14:paraId="23FA8BE7" w14:textId="77777777" w:rsidR="008A4989" w:rsidRDefault="008A4989" w:rsidP="008A4989">
      <w:pPr>
        <w:rPr>
          <w:rFonts w:asciiTheme="minorHAnsi" w:hAnsiTheme="minorHAnsi" w:cstheme="minorHAnsi"/>
          <w:b/>
          <w:sz w:val="20"/>
          <w:szCs w:val="20"/>
        </w:rPr>
      </w:pPr>
      <w:r>
        <w:rPr>
          <w:rFonts w:asciiTheme="minorHAnsi" w:hAnsiTheme="minorHAnsi" w:cstheme="minorHAnsi"/>
          <w:b/>
          <w:sz w:val="20"/>
          <w:szCs w:val="20"/>
        </w:rPr>
        <w:t>Our submission is that:</w:t>
      </w:r>
    </w:p>
    <w:p w14:paraId="5DD5DB08" w14:textId="77777777" w:rsidR="008A4989" w:rsidRDefault="008A4989" w:rsidP="008A4989">
      <w:pPr>
        <w:rPr>
          <w:rFonts w:asciiTheme="minorHAnsi" w:hAnsiTheme="minorHAnsi" w:cstheme="minorHAnsi"/>
          <w:b/>
          <w:sz w:val="20"/>
          <w:szCs w:val="20"/>
        </w:rPr>
      </w:pPr>
    </w:p>
    <w:p w14:paraId="7040B1FF" w14:textId="5D76D162" w:rsidR="008A4989" w:rsidRDefault="008A4989" w:rsidP="008A4989">
      <w:pPr>
        <w:pStyle w:val="ListParagraph"/>
        <w:numPr>
          <w:ilvl w:val="0"/>
          <w:numId w:val="3"/>
        </w:numPr>
        <w:contextualSpacing/>
        <w:rPr>
          <w:rFonts w:asciiTheme="minorHAnsi" w:hAnsiTheme="minorHAnsi" w:cstheme="minorHAnsi"/>
          <w:b/>
          <w:sz w:val="20"/>
          <w:szCs w:val="20"/>
        </w:rPr>
      </w:pPr>
      <w:r>
        <w:rPr>
          <w:rFonts w:cstheme="minorHAnsi"/>
          <w:b/>
          <w:sz w:val="20"/>
          <w:szCs w:val="20"/>
        </w:rPr>
        <w:t>Council become active participants in the</w:t>
      </w:r>
      <w:r>
        <w:rPr>
          <w:rFonts w:cstheme="minorHAnsi"/>
          <w:b/>
          <w:color w:val="000000" w:themeColor="text1"/>
          <w:sz w:val="20"/>
          <w:szCs w:val="20"/>
        </w:rPr>
        <w:t xml:space="preserve"> Community driven project, </w:t>
      </w:r>
      <w:proofErr w:type="spellStart"/>
      <w:r>
        <w:rPr>
          <w:rFonts w:cstheme="minorHAnsi"/>
          <w:b/>
          <w:sz w:val="20"/>
          <w:szCs w:val="20"/>
        </w:rPr>
        <w:t>Manawatū</w:t>
      </w:r>
      <w:proofErr w:type="spellEnd"/>
      <w:r>
        <w:rPr>
          <w:rFonts w:cstheme="minorHAnsi"/>
          <w:b/>
          <w:sz w:val="20"/>
          <w:szCs w:val="20"/>
        </w:rPr>
        <w:t xml:space="preserve"> River Source to Sea </w:t>
      </w:r>
      <w:r w:rsidR="00101060">
        <w:rPr>
          <w:rFonts w:cstheme="minorHAnsi"/>
          <w:b/>
          <w:sz w:val="20"/>
          <w:szCs w:val="20"/>
        </w:rPr>
        <w:t xml:space="preserve">(S2S) </w:t>
      </w:r>
      <w:r>
        <w:rPr>
          <w:rFonts w:cstheme="minorHAnsi"/>
          <w:b/>
          <w:sz w:val="20"/>
          <w:szCs w:val="20"/>
        </w:rPr>
        <w:t>– a project that will enhance biodiversity and bring economic benefits to the Community;</w:t>
      </w:r>
    </w:p>
    <w:p w14:paraId="7CF979A5" w14:textId="77777777" w:rsidR="008A4989" w:rsidRDefault="008A4989" w:rsidP="008A4989">
      <w:pPr>
        <w:rPr>
          <w:rFonts w:cstheme="minorHAnsi"/>
          <w:b/>
          <w:sz w:val="20"/>
          <w:szCs w:val="20"/>
        </w:rPr>
      </w:pPr>
    </w:p>
    <w:p w14:paraId="09BCB272" w14:textId="43BBA980" w:rsidR="008A4989" w:rsidRDefault="008A4989" w:rsidP="008A4989">
      <w:pPr>
        <w:pStyle w:val="ListParagraph"/>
        <w:numPr>
          <w:ilvl w:val="0"/>
          <w:numId w:val="3"/>
        </w:numPr>
        <w:contextualSpacing/>
        <w:rPr>
          <w:rFonts w:cstheme="minorHAnsi"/>
          <w:b/>
          <w:sz w:val="20"/>
          <w:szCs w:val="20"/>
        </w:rPr>
      </w:pPr>
      <w:r>
        <w:rPr>
          <w:rFonts w:cstheme="minorHAnsi"/>
          <w:b/>
          <w:color w:val="000000" w:themeColor="text1"/>
          <w:sz w:val="20"/>
          <w:szCs w:val="20"/>
        </w:rPr>
        <w:t>Council inc</w:t>
      </w:r>
      <w:r w:rsidR="007A32D3">
        <w:rPr>
          <w:rFonts w:cstheme="minorHAnsi"/>
          <w:b/>
          <w:color w:val="000000" w:themeColor="text1"/>
          <w:sz w:val="20"/>
          <w:szCs w:val="20"/>
        </w:rPr>
        <w:t xml:space="preserve">lude funding within the 2019-2020 Annual Plan of $10,000 per annum </w:t>
      </w:r>
      <w:r>
        <w:rPr>
          <w:rFonts w:cstheme="minorHAnsi"/>
          <w:b/>
          <w:color w:val="000000" w:themeColor="text1"/>
          <w:sz w:val="20"/>
          <w:szCs w:val="20"/>
        </w:rPr>
        <w:t>to</w:t>
      </w:r>
      <w:r w:rsidR="007A32D3">
        <w:rPr>
          <w:rFonts w:cstheme="minorHAnsi"/>
          <w:b/>
          <w:color w:val="000000" w:themeColor="text1"/>
          <w:sz w:val="20"/>
          <w:szCs w:val="20"/>
        </w:rPr>
        <w:t xml:space="preserve"> help</w:t>
      </w:r>
      <w:r>
        <w:rPr>
          <w:rFonts w:cstheme="minorHAnsi"/>
          <w:b/>
          <w:color w:val="000000" w:themeColor="text1"/>
          <w:sz w:val="20"/>
          <w:szCs w:val="20"/>
        </w:rPr>
        <w:t xml:space="preserve"> support </w:t>
      </w:r>
      <w:r w:rsidR="00101060">
        <w:rPr>
          <w:rFonts w:cstheme="minorHAnsi"/>
          <w:b/>
          <w:sz w:val="20"/>
          <w:szCs w:val="20"/>
        </w:rPr>
        <w:t>S2S</w:t>
      </w:r>
      <w:r>
        <w:rPr>
          <w:rFonts w:cstheme="minorHAnsi"/>
          <w:b/>
          <w:sz w:val="20"/>
          <w:szCs w:val="20"/>
        </w:rPr>
        <w:t xml:space="preserve"> (2017 – 2040)</w:t>
      </w:r>
      <w:r w:rsidR="007A32D3">
        <w:rPr>
          <w:rFonts w:cstheme="minorHAnsi"/>
          <w:b/>
          <w:sz w:val="20"/>
          <w:szCs w:val="20"/>
        </w:rPr>
        <w:t xml:space="preserve"> projects and enable a work programme to begin in the </w:t>
      </w:r>
      <w:proofErr w:type="spellStart"/>
      <w:r w:rsidR="007A32D3">
        <w:rPr>
          <w:rFonts w:cstheme="minorHAnsi"/>
          <w:b/>
          <w:sz w:val="20"/>
          <w:szCs w:val="20"/>
        </w:rPr>
        <w:t>Horowhenua</w:t>
      </w:r>
      <w:proofErr w:type="spellEnd"/>
      <w:r w:rsidR="007A32D3">
        <w:rPr>
          <w:rFonts w:cstheme="minorHAnsi"/>
          <w:b/>
          <w:sz w:val="20"/>
          <w:szCs w:val="20"/>
        </w:rPr>
        <w:t xml:space="preserve"> District</w:t>
      </w:r>
      <w:r>
        <w:rPr>
          <w:rFonts w:cstheme="minorHAnsi"/>
          <w:b/>
          <w:sz w:val="20"/>
          <w:szCs w:val="20"/>
        </w:rPr>
        <w:t xml:space="preserve">. </w:t>
      </w:r>
    </w:p>
    <w:p w14:paraId="5BC9B6EF" w14:textId="647BD1BA" w:rsidR="008A4989" w:rsidRDefault="008A4989" w:rsidP="006944F0">
      <w:pPr>
        <w:autoSpaceDE w:val="0"/>
        <w:autoSpaceDN w:val="0"/>
        <w:adjustRightInd w:val="0"/>
        <w:spacing w:line="240" w:lineRule="auto"/>
        <w:rPr>
          <w:rFonts w:ascii="Akkurat" w:hAnsi="Akkurat" w:cs="Akkurat"/>
          <w:b/>
          <w:color w:val="000000" w:themeColor="text1"/>
          <w:sz w:val="20"/>
          <w:szCs w:val="20"/>
        </w:rPr>
      </w:pPr>
    </w:p>
    <w:p w14:paraId="7D29C3C7" w14:textId="77777777" w:rsidR="008A4989" w:rsidRDefault="008A4989" w:rsidP="006944F0">
      <w:pPr>
        <w:autoSpaceDE w:val="0"/>
        <w:autoSpaceDN w:val="0"/>
        <w:adjustRightInd w:val="0"/>
        <w:spacing w:line="240" w:lineRule="auto"/>
        <w:rPr>
          <w:rFonts w:ascii="Akkurat" w:hAnsi="Akkurat" w:cs="Akkurat"/>
          <w:b/>
          <w:color w:val="000000" w:themeColor="text1"/>
          <w:sz w:val="20"/>
          <w:szCs w:val="20"/>
        </w:rPr>
      </w:pPr>
    </w:p>
    <w:p w14:paraId="7533F3EE" w14:textId="43847938" w:rsidR="002732D6" w:rsidRDefault="00F7686D" w:rsidP="00F7686D">
      <w:pPr>
        <w:autoSpaceDE w:val="0"/>
        <w:autoSpaceDN w:val="0"/>
        <w:adjustRightInd w:val="0"/>
        <w:spacing w:line="240" w:lineRule="auto"/>
        <w:jc w:val="both"/>
        <w:rPr>
          <w:rFonts w:ascii="Akkurat" w:hAnsi="Akkurat" w:cs="Akkurat"/>
          <w:color w:val="000000" w:themeColor="text1"/>
          <w:sz w:val="20"/>
          <w:szCs w:val="20"/>
        </w:rPr>
      </w:pPr>
      <w:r>
        <w:rPr>
          <w:rFonts w:ascii="Akkurat" w:hAnsi="Akkurat" w:cs="Akkurat"/>
          <w:color w:val="000000" w:themeColor="text1"/>
          <w:sz w:val="20"/>
          <w:szCs w:val="20"/>
        </w:rPr>
        <w:t>As a way of trying to curb the</w:t>
      </w:r>
      <w:r w:rsidR="007A32D3">
        <w:rPr>
          <w:rFonts w:ascii="Akkurat" w:hAnsi="Akkurat" w:cs="Akkurat"/>
          <w:color w:val="000000" w:themeColor="text1"/>
          <w:sz w:val="20"/>
          <w:szCs w:val="20"/>
        </w:rPr>
        <w:t xml:space="preserve"> biodiversity loss within the </w:t>
      </w:r>
      <w:proofErr w:type="spellStart"/>
      <w:r w:rsidR="007A32D3">
        <w:rPr>
          <w:rFonts w:ascii="Akkurat" w:hAnsi="Akkurat" w:cs="Akkurat"/>
          <w:color w:val="000000" w:themeColor="text1"/>
          <w:sz w:val="20"/>
          <w:szCs w:val="20"/>
        </w:rPr>
        <w:t>Manawatu</w:t>
      </w:r>
      <w:proofErr w:type="spellEnd"/>
      <w:r w:rsidR="007A32D3">
        <w:rPr>
          <w:rFonts w:ascii="Akkurat" w:hAnsi="Akkurat" w:cs="Akkurat"/>
          <w:color w:val="000000" w:themeColor="text1"/>
          <w:sz w:val="20"/>
          <w:szCs w:val="20"/>
        </w:rPr>
        <w:t xml:space="preserve"> River Catchment</w:t>
      </w:r>
      <w:r>
        <w:rPr>
          <w:rFonts w:ascii="Akkurat" w:hAnsi="Akkurat" w:cs="Akkurat"/>
          <w:color w:val="000000" w:themeColor="text1"/>
          <w:sz w:val="20"/>
          <w:szCs w:val="20"/>
        </w:rPr>
        <w:t>, promote recreation and also turn people</w:t>
      </w:r>
      <w:r w:rsidR="00B10D6C">
        <w:rPr>
          <w:rFonts w:ascii="Akkurat" w:hAnsi="Akkurat" w:cs="Akkurat"/>
          <w:color w:val="000000" w:themeColor="text1"/>
          <w:sz w:val="20"/>
          <w:szCs w:val="20"/>
        </w:rPr>
        <w:t>’</w:t>
      </w:r>
      <w:r>
        <w:rPr>
          <w:rFonts w:ascii="Akkurat" w:hAnsi="Akkurat" w:cs="Akkurat"/>
          <w:color w:val="000000" w:themeColor="text1"/>
          <w:sz w:val="20"/>
          <w:szCs w:val="20"/>
        </w:rPr>
        <w:t xml:space="preserve">s attention to the wider river environment, </w:t>
      </w:r>
      <w:r w:rsidRPr="00F7686D">
        <w:rPr>
          <w:rFonts w:ascii="Akkurat" w:hAnsi="Akkurat" w:cs="Akkurat"/>
          <w:color w:val="000000" w:themeColor="text1"/>
          <w:sz w:val="20"/>
          <w:szCs w:val="20"/>
        </w:rPr>
        <w:t>ENM</w:t>
      </w:r>
      <w:r>
        <w:rPr>
          <w:rFonts w:ascii="Akkurat" w:hAnsi="Akkurat" w:cs="Akkurat"/>
          <w:color w:val="000000" w:themeColor="text1"/>
          <w:sz w:val="20"/>
          <w:szCs w:val="20"/>
        </w:rPr>
        <w:t>’s biodiversity focused member groups have</w:t>
      </w:r>
      <w:r w:rsidRPr="00F7686D">
        <w:rPr>
          <w:rFonts w:ascii="Akkurat" w:hAnsi="Akkurat" w:cs="Akkurat"/>
          <w:color w:val="000000" w:themeColor="text1"/>
          <w:sz w:val="20"/>
          <w:szCs w:val="20"/>
        </w:rPr>
        <w:t xml:space="preserve"> been formulating a</w:t>
      </w:r>
      <w:r>
        <w:rPr>
          <w:rFonts w:ascii="Akkurat" w:hAnsi="Akkurat" w:cs="Akkurat"/>
          <w:color w:val="000000" w:themeColor="text1"/>
          <w:sz w:val="20"/>
          <w:szCs w:val="20"/>
        </w:rPr>
        <w:t xml:space="preserve"> project</w:t>
      </w:r>
      <w:r w:rsidRPr="00F7686D">
        <w:rPr>
          <w:rFonts w:ascii="Akkurat" w:hAnsi="Akkurat" w:cs="Akkurat"/>
          <w:color w:val="000000" w:themeColor="text1"/>
          <w:sz w:val="20"/>
          <w:szCs w:val="20"/>
        </w:rPr>
        <w:t xml:space="preserve"> </w:t>
      </w:r>
      <w:r>
        <w:rPr>
          <w:rFonts w:ascii="Akkurat" w:hAnsi="Akkurat" w:cs="Akkurat"/>
          <w:color w:val="000000" w:themeColor="text1"/>
          <w:sz w:val="20"/>
          <w:szCs w:val="20"/>
        </w:rPr>
        <w:t>over the past four years to enable the linking of existing works, fill in voids</w:t>
      </w:r>
      <w:r w:rsidR="00101060">
        <w:rPr>
          <w:rFonts w:ascii="Akkurat" w:hAnsi="Akkurat" w:cs="Akkurat"/>
          <w:color w:val="000000" w:themeColor="text1"/>
          <w:sz w:val="20"/>
          <w:szCs w:val="20"/>
        </w:rPr>
        <w:t xml:space="preserve"> where people and organisations are not working</w:t>
      </w:r>
      <w:r w:rsidR="008A4989">
        <w:rPr>
          <w:rFonts w:ascii="Akkurat" w:hAnsi="Akkurat" w:cs="Akkurat"/>
          <w:color w:val="000000" w:themeColor="text1"/>
          <w:sz w:val="20"/>
          <w:szCs w:val="20"/>
        </w:rPr>
        <w:t xml:space="preserve"> </w:t>
      </w:r>
      <w:r>
        <w:rPr>
          <w:rFonts w:ascii="Akkurat" w:hAnsi="Akkurat" w:cs="Akkurat"/>
          <w:color w:val="000000" w:themeColor="text1"/>
          <w:sz w:val="20"/>
          <w:szCs w:val="20"/>
        </w:rPr>
        <w:t>and encourage greater participation</w:t>
      </w:r>
      <w:r w:rsidR="00101060">
        <w:rPr>
          <w:rFonts w:ascii="Akkurat" w:hAnsi="Akkurat" w:cs="Akkurat"/>
          <w:color w:val="000000" w:themeColor="text1"/>
          <w:sz w:val="20"/>
          <w:szCs w:val="20"/>
        </w:rPr>
        <w:t xml:space="preserve"> in environmental works</w:t>
      </w:r>
      <w:r>
        <w:rPr>
          <w:rFonts w:ascii="Akkurat" w:hAnsi="Akkurat" w:cs="Akkurat"/>
          <w:color w:val="000000" w:themeColor="text1"/>
          <w:sz w:val="20"/>
          <w:szCs w:val="20"/>
        </w:rPr>
        <w:t xml:space="preserve"> from the community.</w:t>
      </w:r>
    </w:p>
    <w:p w14:paraId="6521E91F" w14:textId="77777777" w:rsidR="00F7686D" w:rsidRDefault="00F7686D" w:rsidP="00F7686D">
      <w:pPr>
        <w:autoSpaceDE w:val="0"/>
        <w:autoSpaceDN w:val="0"/>
        <w:adjustRightInd w:val="0"/>
        <w:spacing w:line="240" w:lineRule="auto"/>
        <w:jc w:val="both"/>
        <w:rPr>
          <w:rFonts w:ascii="Akkurat" w:hAnsi="Akkurat" w:cs="Akkurat"/>
          <w:color w:val="000000" w:themeColor="text1"/>
          <w:sz w:val="20"/>
          <w:szCs w:val="20"/>
        </w:rPr>
      </w:pPr>
    </w:p>
    <w:p w14:paraId="094A1A95" w14:textId="22C63EE4" w:rsidR="000B7E03" w:rsidRDefault="000B7E03" w:rsidP="007A32D3">
      <w:pPr>
        <w:autoSpaceDE w:val="0"/>
        <w:autoSpaceDN w:val="0"/>
        <w:adjustRightInd w:val="0"/>
        <w:spacing w:line="240" w:lineRule="auto"/>
        <w:jc w:val="both"/>
        <w:rPr>
          <w:rFonts w:ascii="Akkurat" w:hAnsi="Akkurat" w:cs="Akkurat"/>
          <w:color w:val="000000" w:themeColor="text1"/>
          <w:sz w:val="20"/>
          <w:szCs w:val="20"/>
        </w:rPr>
      </w:pPr>
      <w:r>
        <w:rPr>
          <w:rFonts w:ascii="Akkurat" w:hAnsi="Akkurat" w:cs="Akkurat"/>
          <w:color w:val="000000" w:themeColor="text1"/>
          <w:sz w:val="20"/>
          <w:szCs w:val="20"/>
        </w:rPr>
        <w:t>Please see the attached progress report for this project which I have attached and forms part of this submission.</w:t>
      </w:r>
    </w:p>
    <w:p w14:paraId="3D692984" w14:textId="77777777" w:rsidR="000B7E03" w:rsidRDefault="000B7E03" w:rsidP="007A32D3">
      <w:pPr>
        <w:autoSpaceDE w:val="0"/>
        <w:autoSpaceDN w:val="0"/>
        <w:adjustRightInd w:val="0"/>
        <w:spacing w:line="240" w:lineRule="auto"/>
        <w:jc w:val="both"/>
        <w:rPr>
          <w:rFonts w:ascii="Akkurat" w:hAnsi="Akkurat" w:cs="Akkurat"/>
          <w:color w:val="000000" w:themeColor="text1"/>
          <w:sz w:val="20"/>
          <w:szCs w:val="20"/>
        </w:rPr>
      </w:pPr>
    </w:p>
    <w:p w14:paraId="425CF181" w14:textId="739F32B4" w:rsidR="00101060" w:rsidRDefault="007A32D3" w:rsidP="007A32D3">
      <w:pPr>
        <w:autoSpaceDE w:val="0"/>
        <w:autoSpaceDN w:val="0"/>
        <w:adjustRightInd w:val="0"/>
        <w:spacing w:line="240" w:lineRule="auto"/>
        <w:jc w:val="both"/>
        <w:rPr>
          <w:rFonts w:ascii="Akkurat" w:hAnsi="Akkurat" w:cs="Akkurat"/>
          <w:b/>
          <w:color w:val="000000" w:themeColor="text1"/>
          <w:sz w:val="24"/>
          <w:szCs w:val="24"/>
        </w:rPr>
      </w:pPr>
      <w:proofErr w:type="spellStart"/>
      <w:r w:rsidRPr="007A32D3">
        <w:rPr>
          <w:rFonts w:ascii="Akkurat" w:hAnsi="Akkurat" w:cs="Akkurat"/>
          <w:color w:val="000000" w:themeColor="text1"/>
          <w:sz w:val="20"/>
          <w:szCs w:val="20"/>
        </w:rPr>
        <w:t>Manawatu</w:t>
      </w:r>
      <w:proofErr w:type="spellEnd"/>
      <w:r w:rsidRPr="007A32D3">
        <w:rPr>
          <w:rFonts w:ascii="Akkurat" w:hAnsi="Akkurat" w:cs="Akkurat"/>
          <w:color w:val="000000" w:themeColor="text1"/>
          <w:sz w:val="20"/>
          <w:szCs w:val="20"/>
        </w:rPr>
        <w:t xml:space="preserve"> River Source to Sea is now actively undertakin</w:t>
      </w:r>
      <w:r>
        <w:rPr>
          <w:rFonts w:ascii="Akkurat" w:hAnsi="Akkurat" w:cs="Akkurat"/>
          <w:color w:val="000000" w:themeColor="text1"/>
          <w:sz w:val="20"/>
          <w:szCs w:val="20"/>
        </w:rPr>
        <w:t>g work programmes in and around the Palmerston North Community</w:t>
      </w:r>
      <w:r w:rsidR="00101060">
        <w:rPr>
          <w:rFonts w:ascii="Akkurat" w:hAnsi="Akkurat" w:cs="Akkurat"/>
          <w:color w:val="000000" w:themeColor="text1"/>
          <w:sz w:val="20"/>
          <w:szCs w:val="20"/>
        </w:rPr>
        <w:t>. T</w:t>
      </w:r>
      <w:r>
        <w:rPr>
          <w:rFonts w:ascii="Akkurat" w:hAnsi="Akkurat" w:cs="Akkurat"/>
          <w:color w:val="000000" w:themeColor="text1"/>
          <w:sz w:val="20"/>
          <w:szCs w:val="20"/>
        </w:rPr>
        <w:t>he Palmy Plastic Challenge</w:t>
      </w:r>
      <w:r w:rsidR="00101060">
        <w:rPr>
          <w:rFonts w:ascii="Akkurat" w:hAnsi="Akkurat" w:cs="Akkurat"/>
          <w:color w:val="000000" w:themeColor="text1"/>
          <w:sz w:val="20"/>
          <w:szCs w:val="20"/>
        </w:rPr>
        <w:t xml:space="preserve"> is our first action based initiative by this project</w:t>
      </w:r>
      <w:r>
        <w:rPr>
          <w:rFonts w:ascii="Akkurat" w:hAnsi="Akkurat" w:cs="Akkurat"/>
          <w:color w:val="000000" w:themeColor="text1"/>
          <w:sz w:val="20"/>
          <w:szCs w:val="20"/>
        </w:rPr>
        <w:t xml:space="preserve"> to</w:t>
      </w:r>
      <w:r w:rsidR="00101060">
        <w:rPr>
          <w:rFonts w:ascii="Akkurat" w:hAnsi="Akkurat" w:cs="Akkurat"/>
          <w:color w:val="000000" w:themeColor="text1"/>
          <w:sz w:val="20"/>
          <w:szCs w:val="20"/>
        </w:rPr>
        <w:t xml:space="preserve"> engage the community and educate people about the importance of</w:t>
      </w:r>
      <w:r>
        <w:rPr>
          <w:rFonts w:ascii="Akkurat" w:hAnsi="Akkurat" w:cs="Akkurat"/>
          <w:color w:val="000000" w:themeColor="text1"/>
          <w:sz w:val="20"/>
          <w:szCs w:val="20"/>
        </w:rPr>
        <w:t xml:space="preserve"> remov</w:t>
      </w:r>
      <w:r w:rsidR="00101060">
        <w:rPr>
          <w:rFonts w:ascii="Akkurat" w:hAnsi="Akkurat" w:cs="Akkurat"/>
          <w:color w:val="000000" w:themeColor="text1"/>
          <w:sz w:val="20"/>
          <w:szCs w:val="20"/>
        </w:rPr>
        <w:t>ing</w:t>
      </w:r>
      <w:r>
        <w:rPr>
          <w:rFonts w:ascii="Akkurat" w:hAnsi="Akkurat" w:cs="Akkurat"/>
          <w:color w:val="000000" w:themeColor="text1"/>
          <w:sz w:val="20"/>
          <w:szCs w:val="20"/>
        </w:rPr>
        <w:t xml:space="preserve"> plastic out of waterways</w:t>
      </w:r>
      <w:r>
        <w:rPr>
          <w:rFonts w:ascii="Akkurat" w:hAnsi="Akkurat" w:cs="Akkurat"/>
          <w:b/>
          <w:color w:val="000000" w:themeColor="text1"/>
          <w:sz w:val="24"/>
          <w:szCs w:val="24"/>
        </w:rPr>
        <w:t xml:space="preserve">. </w:t>
      </w:r>
    </w:p>
    <w:p w14:paraId="23D5BA70" w14:textId="77777777" w:rsidR="00101060" w:rsidRDefault="00101060" w:rsidP="007A32D3">
      <w:pPr>
        <w:autoSpaceDE w:val="0"/>
        <w:autoSpaceDN w:val="0"/>
        <w:adjustRightInd w:val="0"/>
        <w:spacing w:line="240" w:lineRule="auto"/>
        <w:jc w:val="both"/>
        <w:rPr>
          <w:rFonts w:ascii="Akkurat" w:hAnsi="Akkurat" w:cs="Akkurat"/>
          <w:b/>
          <w:color w:val="000000" w:themeColor="text1"/>
          <w:sz w:val="24"/>
          <w:szCs w:val="24"/>
        </w:rPr>
      </w:pPr>
    </w:p>
    <w:p w14:paraId="4B2B16A3" w14:textId="0D6960CD" w:rsidR="008A4989" w:rsidRPr="007A32D3" w:rsidRDefault="00101060" w:rsidP="007A32D3">
      <w:pPr>
        <w:autoSpaceDE w:val="0"/>
        <w:autoSpaceDN w:val="0"/>
        <w:adjustRightInd w:val="0"/>
        <w:spacing w:line="240" w:lineRule="auto"/>
        <w:jc w:val="both"/>
        <w:rPr>
          <w:rFonts w:ascii="Akkurat" w:hAnsi="Akkurat" w:cs="Akkurat"/>
          <w:b/>
          <w:color w:val="000000" w:themeColor="text1"/>
          <w:sz w:val="24"/>
          <w:szCs w:val="24"/>
        </w:rPr>
      </w:pPr>
      <w:r>
        <w:rPr>
          <w:rFonts w:ascii="Akkurat" w:hAnsi="Akkurat" w:cs="Akkurat"/>
          <w:color w:val="000000" w:themeColor="text1"/>
          <w:sz w:val="20"/>
          <w:szCs w:val="20"/>
        </w:rPr>
        <w:t>The S2S</w:t>
      </w:r>
      <w:r w:rsidR="007A32D3" w:rsidRPr="007A32D3">
        <w:rPr>
          <w:rFonts w:ascii="Akkurat" w:hAnsi="Akkurat" w:cs="Akkurat"/>
          <w:color w:val="000000" w:themeColor="text1"/>
          <w:sz w:val="20"/>
          <w:szCs w:val="20"/>
        </w:rPr>
        <w:t xml:space="preserve"> project </w:t>
      </w:r>
      <w:r w:rsidR="000B7E03">
        <w:rPr>
          <w:rFonts w:ascii="Akkurat" w:hAnsi="Akkurat" w:cs="Akkurat"/>
          <w:color w:val="000000" w:themeColor="text1"/>
          <w:sz w:val="20"/>
          <w:szCs w:val="20"/>
        </w:rPr>
        <w:t>was successful in being</w:t>
      </w:r>
      <w:r w:rsidR="007A32D3" w:rsidRPr="007A32D3">
        <w:rPr>
          <w:rFonts w:ascii="Akkurat" w:hAnsi="Akkurat" w:cs="Akkurat"/>
          <w:color w:val="000000" w:themeColor="text1"/>
          <w:sz w:val="20"/>
          <w:szCs w:val="20"/>
        </w:rPr>
        <w:t xml:space="preserve"> supported by Palmerston </w:t>
      </w:r>
      <w:r w:rsidR="007A32D3">
        <w:rPr>
          <w:rFonts w:ascii="Akkurat" w:hAnsi="Akkurat" w:cs="Akkurat"/>
          <w:color w:val="000000" w:themeColor="text1"/>
          <w:sz w:val="20"/>
          <w:szCs w:val="20"/>
        </w:rPr>
        <w:t>N</w:t>
      </w:r>
      <w:r w:rsidR="007A32D3" w:rsidRPr="007A32D3">
        <w:rPr>
          <w:rFonts w:ascii="Akkurat" w:hAnsi="Akkurat" w:cs="Akkurat"/>
          <w:color w:val="000000" w:themeColor="text1"/>
          <w:sz w:val="20"/>
          <w:szCs w:val="20"/>
        </w:rPr>
        <w:t>orth</w:t>
      </w:r>
      <w:r w:rsidR="007A32D3">
        <w:rPr>
          <w:rFonts w:ascii="Akkurat" w:hAnsi="Akkurat" w:cs="Akkurat"/>
          <w:color w:val="000000" w:themeColor="text1"/>
          <w:sz w:val="20"/>
          <w:szCs w:val="20"/>
        </w:rPr>
        <w:t xml:space="preserve"> City Council Priority Grant funding</w:t>
      </w:r>
      <w:r w:rsidR="000B7E03">
        <w:rPr>
          <w:rFonts w:ascii="Akkurat" w:hAnsi="Akkurat" w:cs="Akkurat"/>
          <w:color w:val="000000" w:themeColor="text1"/>
          <w:sz w:val="20"/>
          <w:szCs w:val="20"/>
        </w:rPr>
        <w:t>,</w:t>
      </w:r>
      <w:r w:rsidR="007A32D3">
        <w:rPr>
          <w:rFonts w:ascii="Akkurat" w:hAnsi="Akkurat" w:cs="Akkurat"/>
          <w:color w:val="000000" w:themeColor="text1"/>
          <w:sz w:val="20"/>
          <w:szCs w:val="20"/>
        </w:rPr>
        <w:t xml:space="preserve"> which will enable a</w:t>
      </w:r>
      <w:r w:rsidR="000B7E03">
        <w:rPr>
          <w:rFonts w:ascii="Akkurat" w:hAnsi="Akkurat" w:cs="Akkurat"/>
          <w:color w:val="000000" w:themeColor="text1"/>
          <w:sz w:val="20"/>
          <w:szCs w:val="20"/>
        </w:rPr>
        <w:t xml:space="preserve"> coordinated work programme</w:t>
      </w:r>
      <w:r w:rsidR="007A32D3">
        <w:rPr>
          <w:rFonts w:ascii="Akkurat" w:hAnsi="Akkurat" w:cs="Akkurat"/>
          <w:color w:val="000000" w:themeColor="text1"/>
          <w:sz w:val="20"/>
          <w:szCs w:val="20"/>
        </w:rPr>
        <w:t xml:space="preserve"> work</w:t>
      </w:r>
      <w:r w:rsidR="000B7E03">
        <w:rPr>
          <w:rFonts w:ascii="Akkurat" w:hAnsi="Akkurat" w:cs="Akkurat"/>
          <w:color w:val="000000" w:themeColor="text1"/>
          <w:sz w:val="20"/>
          <w:szCs w:val="20"/>
        </w:rPr>
        <w:t xml:space="preserve"> </w:t>
      </w:r>
      <w:r w:rsidR="007A32D3">
        <w:rPr>
          <w:rFonts w:ascii="Akkurat" w:hAnsi="Akkurat" w:cs="Akkurat"/>
          <w:color w:val="000000" w:themeColor="text1"/>
          <w:sz w:val="20"/>
          <w:szCs w:val="20"/>
        </w:rPr>
        <w:t>to be de</w:t>
      </w:r>
      <w:r w:rsidR="000B7E03">
        <w:rPr>
          <w:rFonts w:ascii="Akkurat" w:hAnsi="Akkurat" w:cs="Akkurat"/>
          <w:color w:val="000000" w:themeColor="text1"/>
          <w:sz w:val="20"/>
          <w:szCs w:val="20"/>
        </w:rPr>
        <w:t>veloped to enable implementation of w wider work programme for the city. S2S has also received funding for</w:t>
      </w:r>
      <w:r>
        <w:rPr>
          <w:rFonts w:ascii="Akkurat" w:hAnsi="Akkurat" w:cs="Akkurat"/>
          <w:color w:val="000000" w:themeColor="text1"/>
          <w:sz w:val="20"/>
          <w:szCs w:val="20"/>
        </w:rPr>
        <w:t xml:space="preserve"> the Palmy Plastic Challenge initiative</w:t>
      </w:r>
      <w:r w:rsidR="000B7E03">
        <w:rPr>
          <w:rFonts w:ascii="Akkurat" w:hAnsi="Akkurat" w:cs="Akkurat"/>
          <w:color w:val="000000" w:themeColor="text1"/>
          <w:sz w:val="20"/>
          <w:szCs w:val="20"/>
        </w:rPr>
        <w:t>, which</w:t>
      </w:r>
      <w:r>
        <w:rPr>
          <w:rFonts w:ascii="Akkurat" w:hAnsi="Akkurat" w:cs="Akkurat"/>
          <w:color w:val="000000" w:themeColor="text1"/>
          <w:sz w:val="20"/>
          <w:szCs w:val="20"/>
        </w:rPr>
        <w:t xml:space="preserve"> is co-funded by Massey University and </w:t>
      </w:r>
      <w:proofErr w:type="spellStart"/>
      <w:r>
        <w:rPr>
          <w:rFonts w:ascii="Akkurat" w:hAnsi="Akkurat" w:cs="Akkurat"/>
          <w:color w:val="000000" w:themeColor="text1"/>
          <w:sz w:val="20"/>
          <w:szCs w:val="20"/>
        </w:rPr>
        <w:t>Manawatu</w:t>
      </w:r>
      <w:proofErr w:type="spellEnd"/>
      <w:r>
        <w:rPr>
          <w:rFonts w:ascii="Akkurat" w:hAnsi="Akkurat" w:cs="Akkurat"/>
          <w:color w:val="000000" w:themeColor="text1"/>
          <w:sz w:val="20"/>
          <w:szCs w:val="20"/>
        </w:rPr>
        <w:t xml:space="preserve"> River Leaders Community Grant funding.</w:t>
      </w:r>
      <w:r w:rsidR="007A32D3">
        <w:rPr>
          <w:rFonts w:ascii="Akkurat" w:hAnsi="Akkurat" w:cs="Akkurat"/>
          <w:b/>
          <w:color w:val="000000" w:themeColor="text1"/>
          <w:sz w:val="24"/>
          <w:szCs w:val="24"/>
        </w:rPr>
        <w:t xml:space="preserve"> </w:t>
      </w:r>
    </w:p>
    <w:p w14:paraId="4B6B46E2" w14:textId="77777777" w:rsidR="007A32D3" w:rsidRDefault="007A32D3" w:rsidP="006944F0">
      <w:pPr>
        <w:autoSpaceDE w:val="0"/>
        <w:autoSpaceDN w:val="0"/>
        <w:adjustRightInd w:val="0"/>
        <w:spacing w:line="240" w:lineRule="auto"/>
        <w:rPr>
          <w:rFonts w:ascii="Akkurat" w:hAnsi="Akkurat" w:cs="Akkurat"/>
          <w:b/>
          <w:color w:val="000000" w:themeColor="text1"/>
          <w:sz w:val="24"/>
          <w:szCs w:val="24"/>
        </w:rPr>
      </w:pPr>
      <w:bookmarkStart w:id="0" w:name="_GoBack"/>
      <w:bookmarkEnd w:id="0"/>
    </w:p>
    <w:p w14:paraId="720C76B1" w14:textId="2F362662" w:rsidR="006944F0" w:rsidRPr="008A4989" w:rsidRDefault="006944F0" w:rsidP="006944F0">
      <w:pPr>
        <w:autoSpaceDE w:val="0"/>
        <w:autoSpaceDN w:val="0"/>
        <w:adjustRightInd w:val="0"/>
        <w:spacing w:line="240" w:lineRule="auto"/>
        <w:rPr>
          <w:rFonts w:ascii="Akkurat" w:hAnsi="Akkurat" w:cs="Akkurat"/>
          <w:b/>
          <w:color w:val="000000" w:themeColor="text1"/>
          <w:sz w:val="24"/>
          <w:szCs w:val="24"/>
        </w:rPr>
      </w:pPr>
      <w:proofErr w:type="spellStart"/>
      <w:r w:rsidRPr="008A4989">
        <w:rPr>
          <w:rFonts w:ascii="Akkurat" w:hAnsi="Akkurat" w:cs="Akkurat"/>
          <w:b/>
          <w:color w:val="000000" w:themeColor="text1"/>
          <w:sz w:val="24"/>
          <w:szCs w:val="24"/>
        </w:rPr>
        <w:t>Enviroschools</w:t>
      </w:r>
      <w:proofErr w:type="spellEnd"/>
      <w:r w:rsidRPr="008A4989">
        <w:rPr>
          <w:rFonts w:ascii="Akkurat" w:hAnsi="Akkurat" w:cs="Akkurat"/>
          <w:b/>
          <w:color w:val="000000" w:themeColor="text1"/>
          <w:sz w:val="24"/>
          <w:szCs w:val="24"/>
        </w:rPr>
        <w:t xml:space="preserve"> Programme</w:t>
      </w:r>
    </w:p>
    <w:p w14:paraId="6332689F" w14:textId="33D49502" w:rsidR="008C185F" w:rsidRDefault="008C185F" w:rsidP="008C185F">
      <w:pPr>
        <w:jc w:val="both"/>
        <w:rPr>
          <w:sz w:val="21"/>
          <w:szCs w:val="21"/>
          <w:lang w:val="en-US"/>
        </w:rPr>
      </w:pPr>
    </w:p>
    <w:p w14:paraId="18C848F5" w14:textId="77777777" w:rsidR="008A4989" w:rsidRDefault="008A4989" w:rsidP="008A4989">
      <w:pPr>
        <w:rPr>
          <w:rFonts w:asciiTheme="minorHAnsi" w:hAnsiTheme="minorHAnsi" w:cstheme="minorHAnsi"/>
          <w:b/>
          <w:sz w:val="20"/>
          <w:szCs w:val="20"/>
        </w:rPr>
      </w:pPr>
      <w:r>
        <w:rPr>
          <w:rFonts w:asciiTheme="minorHAnsi" w:hAnsiTheme="minorHAnsi" w:cstheme="minorHAnsi"/>
          <w:b/>
          <w:sz w:val="20"/>
          <w:szCs w:val="20"/>
        </w:rPr>
        <w:t>Our submission is that:</w:t>
      </w:r>
    </w:p>
    <w:p w14:paraId="6BCB689F" w14:textId="30FBEC16" w:rsidR="008A4989" w:rsidRPr="00FC698E" w:rsidRDefault="008A4989" w:rsidP="00FC698E">
      <w:pPr>
        <w:contextualSpacing/>
        <w:rPr>
          <w:rFonts w:asciiTheme="minorHAnsi" w:hAnsiTheme="minorHAnsi" w:cstheme="minorHAnsi"/>
          <w:b/>
          <w:sz w:val="20"/>
          <w:szCs w:val="20"/>
        </w:rPr>
      </w:pPr>
    </w:p>
    <w:p w14:paraId="7D652FBC" w14:textId="31B81F0F" w:rsidR="008A4989" w:rsidRPr="008A4989" w:rsidRDefault="002B7350" w:rsidP="008A4989">
      <w:pPr>
        <w:pStyle w:val="ListParagraph"/>
        <w:numPr>
          <w:ilvl w:val="0"/>
          <w:numId w:val="5"/>
        </w:numPr>
        <w:contextualSpacing/>
        <w:rPr>
          <w:rFonts w:asciiTheme="minorHAnsi" w:hAnsiTheme="minorHAnsi" w:cstheme="minorHAnsi"/>
          <w:b/>
          <w:sz w:val="20"/>
          <w:szCs w:val="20"/>
        </w:rPr>
      </w:pPr>
      <w:r>
        <w:rPr>
          <w:rFonts w:ascii="Akkurat" w:hAnsi="Akkurat" w:cs="Akkurat"/>
          <w:b/>
          <w:color w:val="000000" w:themeColor="text1"/>
          <w:sz w:val="20"/>
          <w:szCs w:val="20"/>
        </w:rPr>
        <w:t>Council in</w:t>
      </w:r>
      <w:r w:rsidR="008A4989">
        <w:rPr>
          <w:rFonts w:ascii="Akkurat" w:hAnsi="Akkurat" w:cs="Akkurat"/>
          <w:b/>
          <w:color w:val="000000" w:themeColor="text1"/>
          <w:sz w:val="20"/>
          <w:szCs w:val="20"/>
        </w:rPr>
        <w:t>c</w:t>
      </w:r>
      <w:r>
        <w:rPr>
          <w:rFonts w:ascii="Akkurat" w:hAnsi="Akkurat" w:cs="Akkurat"/>
          <w:b/>
          <w:color w:val="000000" w:themeColor="text1"/>
          <w:sz w:val="20"/>
          <w:szCs w:val="20"/>
        </w:rPr>
        <w:t xml:space="preserve">ludes a budget in this </w:t>
      </w:r>
      <w:proofErr w:type="spellStart"/>
      <w:r>
        <w:rPr>
          <w:rFonts w:ascii="Akkurat" w:hAnsi="Akkurat" w:cs="Akkurat"/>
          <w:b/>
          <w:color w:val="000000" w:themeColor="text1"/>
          <w:sz w:val="20"/>
          <w:szCs w:val="20"/>
        </w:rPr>
        <w:t>years</w:t>
      </w:r>
      <w:proofErr w:type="spellEnd"/>
      <w:r>
        <w:rPr>
          <w:rFonts w:ascii="Akkurat" w:hAnsi="Akkurat" w:cs="Akkurat"/>
          <w:b/>
          <w:color w:val="000000" w:themeColor="text1"/>
          <w:sz w:val="20"/>
          <w:szCs w:val="20"/>
        </w:rPr>
        <w:t xml:space="preserve"> Annual Plan to begin funding up to 8</w:t>
      </w:r>
      <w:r w:rsidR="008A4989" w:rsidRPr="008A4989">
        <w:rPr>
          <w:rFonts w:ascii="Akkurat" w:hAnsi="Akkurat" w:cs="Akkurat"/>
          <w:b/>
          <w:color w:val="000000" w:themeColor="text1"/>
          <w:sz w:val="20"/>
          <w:szCs w:val="20"/>
        </w:rPr>
        <w:t xml:space="preserve"> </w:t>
      </w:r>
      <w:r>
        <w:rPr>
          <w:rFonts w:ascii="Akkurat" w:hAnsi="Akkurat" w:cs="Akkurat"/>
          <w:b/>
          <w:color w:val="000000" w:themeColor="text1"/>
          <w:sz w:val="20"/>
          <w:szCs w:val="20"/>
        </w:rPr>
        <w:t xml:space="preserve">primary </w:t>
      </w:r>
      <w:r w:rsidR="008A4989">
        <w:rPr>
          <w:rFonts w:ascii="Akkurat" w:hAnsi="Akkurat" w:cs="Akkurat"/>
          <w:b/>
          <w:color w:val="000000" w:themeColor="text1"/>
          <w:sz w:val="20"/>
          <w:szCs w:val="20"/>
        </w:rPr>
        <w:t>schools</w:t>
      </w:r>
      <w:r w:rsidR="008A4989" w:rsidRPr="008A4989">
        <w:rPr>
          <w:rFonts w:ascii="Akkurat" w:hAnsi="Akkurat" w:cs="Akkurat"/>
          <w:b/>
          <w:color w:val="000000" w:themeColor="text1"/>
          <w:sz w:val="20"/>
          <w:szCs w:val="20"/>
        </w:rPr>
        <w:t xml:space="preserve"> to become </w:t>
      </w:r>
      <w:r w:rsidR="008A4989">
        <w:rPr>
          <w:rFonts w:ascii="Akkurat" w:hAnsi="Akkurat" w:cs="Akkurat"/>
          <w:b/>
          <w:color w:val="000000" w:themeColor="text1"/>
          <w:sz w:val="20"/>
          <w:szCs w:val="20"/>
        </w:rPr>
        <w:t>facilitated enviro-schools</w:t>
      </w:r>
      <w:r w:rsidR="005E4428">
        <w:rPr>
          <w:rFonts w:ascii="Akkurat" w:hAnsi="Akkurat" w:cs="Akkurat"/>
          <w:b/>
          <w:color w:val="000000" w:themeColor="text1"/>
          <w:sz w:val="20"/>
          <w:szCs w:val="20"/>
        </w:rPr>
        <w:t>. For subsequent plans, officers having</w:t>
      </w:r>
      <w:r>
        <w:rPr>
          <w:rFonts w:ascii="Akkurat" w:hAnsi="Akkurat" w:cs="Akkurat"/>
          <w:b/>
          <w:color w:val="000000" w:themeColor="text1"/>
          <w:sz w:val="20"/>
          <w:szCs w:val="20"/>
        </w:rPr>
        <w:t xml:space="preserve"> engagement with Horizons Regional Council </w:t>
      </w:r>
      <w:r w:rsidR="005E4428">
        <w:rPr>
          <w:rFonts w:ascii="Akkurat" w:hAnsi="Akkurat" w:cs="Akkurat"/>
          <w:b/>
          <w:color w:val="000000" w:themeColor="text1"/>
          <w:sz w:val="20"/>
          <w:szCs w:val="20"/>
        </w:rPr>
        <w:t xml:space="preserve">educators </w:t>
      </w:r>
      <w:r>
        <w:rPr>
          <w:rFonts w:ascii="Akkurat" w:hAnsi="Akkurat" w:cs="Akkurat"/>
          <w:b/>
          <w:color w:val="000000" w:themeColor="text1"/>
          <w:sz w:val="20"/>
          <w:szCs w:val="20"/>
        </w:rPr>
        <w:t>about any further demand for this service</w:t>
      </w:r>
      <w:r w:rsidR="005E4428">
        <w:rPr>
          <w:rFonts w:ascii="Akkurat" w:hAnsi="Akkurat" w:cs="Akkurat"/>
          <w:b/>
          <w:color w:val="000000" w:themeColor="text1"/>
          <w:sz w:val="20"/>
          <w:szCs w:val="20"/>
        </w:rPr>
        <w:t xml:space="preserve"> in the district so they can budget for</w:t>
      </w:r>
      <w:r>
        <w:rPr>
          <w:rFonts w:ascii="Akkurat" w:hAnsi="Akkurat" w:cs="Akkurat"/>
          <w:b/>
          <w:color w:val="000000" w:themeColor="text1"/>
          <w:sz w:val="20"/>
          <w:szCs w:val="20"/>
        </w:rPr>
        <w:t xml:space="preserve"> more schools to join in future years.</w:t>
      </w:r>
    </w:p>
    <w:p w14:paraId="03CCB0AB" w14:textId="77777777" w:rsidR="008A4989" w:rsidRPr="008A4989" w:rsidRDefault="008A4989" w:rsidP="008A4989">
      <w:pPr>
        <w:pStyle w:val="ListParagraph"/>
        <w:contextualSpacing/>
        <w:rPr>
          <w:rFonts w:asciiTheme="minorHAnsi" w:hAnsiTheme="minorHAnsi" w:cstheme="minorHAnsi"/>
          <w:b/>
          <w:sz w:val="20"/>
          <w:szCs w:val="20"/>
        </w:rPr>
      </w:pPr>
    </w:p>
    <w:p w14:paraId="3CF6B710" w14:textId="64016AF3" w:rsidR="008A4989" w:rsidRPr="008A4989" w:rsidRDefault="002B7350" w:rsidP="008A4989">
      <w:pPr>
        <w:pStyle w:val="ListParagraph"/>
        <w:numPr>
          <w:ilvl w:val="0"/>
          <w:numId w:val="5"/>
        </w:numPr>
        <w:contextualSpacing/>
        <w:rPr>
          <w:rFonts w:asciiTheme="minorHAnsi" w:hAnsiTheme="minorHAnsi" w:cstheme="minorHAnsi"/>
          <w:b/>
          <w:sz w:val="20"/>
          <w:szCs w:val="20"/>
        </w:rPr>
      </w:pPr>
      <w:r>
        <w:rPr>
          <w:rFonts w:ascii="Akkurat" w:hAnsi="Akkurat"/>
          <w:b/>
          <w:sz w:val="20"/>
          <w:szCs w:val="20"/>
          <w:lang w:val="en-US"/>
        </w:rPr>
        <w:t>In all other Districts in the Horizons Region, councils pay</w:t>
      </w:r>
      <w:r w:rsidR="008A4989">
        <w:rPr>
          <w:rFonts w:ascii="Akkurat" w:hAnsi="Akkurat"/>
          <w:b/>
          <w:sz w:val="20"/>
          <w:szCs w:val="20"/>
          <w:lang w:val="en-US"/>
        </w:rPr>
        <w:t xml:space="preserve"> $</w:t>
      </w:r>
      <w:r w:rsidR="008A4989" w:rsidRPr="008A4989">
        <w:rPr>
          <w:rFonts w:ascii="Akkurat" w:hAnsi="Akkurat"/>
          <w:b/>
          <w:sz w:val="20"/>
          <w:szCs w:val="20"/>
          <w:lang w:val="en-US"/>
        </w:rPr>
        <w:t xml:space="preserve">1000 per </w:t>
      </w:r>
      <w:proofErr w:type="spellStart"/>
      <w:r w:rsidR="008A4989" w:rsidRPr="008A4989">
        <w:rPr>
          <w:rFonts w:ascii="Akkurat" w:hAnsi="Akkurat"/>
          <w:b/>
          <w:sz w:val="20"/>
          <w:szCs w:val="20"/>
          <w:lang w:val="en-US"/>
        </w:rPr>
        <w:t>Enviroschool</w:t>
      </w:r>
      <w:proofErr w:type="spellEnd"/>
      <w:r w:rsidR="008A4989" w:rsidRPr="008A4989">
        <w:rPr>
          <w:rFonts w:ascii="Akkurat" w:hAnsi="Akkurat"/>
          <w:b/>
          <w:sz w:val="20"/>
          <w:szCs w:val="20"/>
          <w:lang w:val="en-US"/>
        </w:rPr>
        <w:t xml:space="preserve"> per year</w:t>
      </w:r>
      <w:r w:rsidR="008A4989">
        <w:rPr>
          <w:rFonts w:ascii="Akkurat" w:hAnsi="Akkurat"/>
          <w:b/>
          <w:sz w:val="20"/>
          <w:szCs w:val="20"/>
          <w:lang w:val="en-US"/>
        </w:rPr>
        <w:t xml:space="preserve"> to provide </w:t>
      </w:r>
      <w:r w:rsidR="008A4989" w:rsidRPr="008A4989">
        <w:rPr>
          <w:rFonts w:ascii="Akkurat" w:hAnsi="Akkurat"/>
          <w:b/>
          <w:sz w:val="20"/>
          <w:szCs w:val="20"/>
          <w:lang w:val="en-US"/>
        </w:rPr>
        <w:t xml:space="preserve">an </w:t>
      </w:r>
      <w:proofErr w:type="spellStart"/>
      <w:r w:rsidR="008A4989" w:rsidRPr="008A4989">
        <w:rPr>
          <w:rFonts w:ascii="Akkurat" w:hAnsi="Akkurat"/>
          <w:b/>
          <w:sz w:val="20"/>
          <w:szCs w:val="20"/>
          <w:lang w:val="en-US"/>
        </w:rPr>
        <w:t>Enviroschools</w:t>
      </w:r>
      <w:proofErr w:type="spellEnd"/>
      <w:r w:rsidR="008A4989" w:rsidRPr="008A4989">
        <w:rPr>
          <w:rFonts w:ascii="Akkurat" w:hAnsi="Akkurat"/>
          <w:b/>
          <w:sz w:val="20"/>
          <w:szCs w:val="20"/>
          <w:lang w:val="en-US"/>
        </w:rPr>
        <w:t xml:space="preserve"> Facilitator</w:t>
      </w:r>
      <w:r w:rsidR="008A4989">
        <w:rPr>
          <w:rFonts w:ascii="Akkurat" w:hAnsi="Akkurat"/>
          <w:b/>
          <w:sz w:val="20"/>
          <w:szCs w:val="20"/>
          <w:lang w:val="en-US"/>
        </w:rPr>
        <w:t>. This</w:t>
      </w:r>
      <w:r w:rsidR="005E4428">
        <w:rPr>
          <w:rFonts w:ascii="Akkurat" w:hAnsi="Akkurat"/>
          <w:b/>
          <w:sz w:val="20"/>
          <w:szCs w:val="20"/>
          <w:lang w:val="en-US"/>
        </w:rPr>
        <w:t xml:space="preserve"> would equate</w:t>
      </w:r>
      <w:r w:rsidR="008A4989">
        <w:rPr>
          <w:rFonts w:ascii="Akkurat" w:hAnsi="Akkurat"/>
          <w:b/>
          <w:sz w:val="20"/>
          <w:szCs w:val="20"/>
          <w:lang w:val="en-US"/>
        </w:rPr>
        <w:t xml:space="preserve"> to a</w:t>
      </w:r>
      <w:r w:rsidR="00FC698E">
        <w:rPr>
          <w:rFonts w:ascii="Akkurat" w:hAnsi="Akkurat"/>
          <w:b/>
          <w:sz w:val="20"/>
          <w:szCs w:val="20"/>
          <w:lang w:val="en-US"/>
        </w:rPr>
        <w:t xml:space="preserve"> budget </w:t>
      </w:r>
      <w:r w:rsidR="005E4428">
        <w:rPr>
          <w:rFonts w:ascii="Akkurat" w:hAnsi="Akkurat"/>
          <w:b/>
          <w:sz w:val="20"/>
          <w:szCs w:val="20"/>
          <w:lang w:val="en-US"/>
        </w:rPr>
        <w:t>of $8</w:t>
      </w:r>
      <w:r w:rsidR="008A4989">
        <w:rPr>
          <w:rFonts w:ascii="Akkurat" w:hAnsi="Akkurat"/>
          <w:b/>
          <w:sz w:val="20"/>
          <w:szCs w:val="20"/>
          <w:lang w:val="en-US"/>
        </w:rPr>
        <w:t>,000</w:t>
      </w:r>
      <w:r>
        <w:rPr>
          <w:rFonts w:ascii="Akkurat" w:hAnsi="Akkurat"/>
          <w:b/>
          <w:sz w:val="20"/>
          <w:szCs w:val="20"/>
          <w:lang w:val="en-US"/>
        </w:rPr>
        <w:t xml:space="preserve"> </w:t>
      </w:r>
      <w:r w:rsidR="005E4428">
        <w:rPr>
          <w:rFonts w:ascii="Akkurat" w:hAnsi="Akkurat"/>
          <w:b/>
          <w:sz w:val="20"/>
          <w:szCs w:val="20"/>
          <w:lang w:val="en-US"/>
        </w:rPr>
        <w:t>for</w:t>
      </w:r>
      <w:r>
        <w:rPr>
          <w:rFonts w:ascii="Akkurat" w:hAnsi="Akkurat"/>
          <w:b/>
          <w:sz w:val="20"/>
          <w:szCs w:val="20"/>
          <w:lang w:val="en-US"/>
        </w:rPr>
        <w:t xml:space="preserve"> this </w:t>
      </w:r>
      <w:proofErr w:type="spellStart"/>
      <w:r>
        <w:rPr>
          <w:rFonts w:ascii="Akkurat" w:hAnsi="Akkurat"/>
          <w:b/>
          <w:sz w:val="20"/>
          <w:szCs w:val="20"/>
          <w:lang w:val="en-US"/>
        </w:rPr>
        <w:t>years</w:t>
      </w:r>
      <w:proofErr w:type="spellEnd"/>
      <w:r>
        <w:rPr>
          <w:rFonts w:ascii="Akkurat" w:hAnsi="Akkurat"/>
          <w:b/>
          <w:sz w:val="20"/>
          <w:szCs w:val="20"/>
          <w:lang w:val="en-US"/>
        </w:rPr>
        <w:t xml:space="preserve"> </w:t>
      </w:r>
      <w:r w:rsidR="005E4428">
        <w:rPr>
          <w:rFonts w:ascii="Akkurat" w:hAnsi="Akkurat"/>
          <w:b/>
          <w:sz w:val="20"/>
          <w:szCs w:val="20"/>
          <w:lang w:val="en-US"/>
        </w:rPr>
        <w:t>Plan</w:t>
      </w:r>
      <w:r>
        <w:rPr>
          <w:rFonts w:ascii="Akkurat" w:hAnsi="Akkurat"/>
          <w:b/>
          <w:sz w:val="20"/>
          <w:szCs w:val="20"/>
          <w:lang w:val="en-US"/>
        </w:rPr>
        <w:t>.</w:t>
      </w:r>
    </w:p>
    <w:p w14:paraId="4EE7417D" w14:textId="77777777" w:rsidR="008A4989" w:rsidRDefault="008A4989" w:rsidP="008C185F">
      <w:pPr>
        <w:jc w:val="both"/>
        <w:rPr>
          <w:sz w:val="21"/>
          <w:szCs w:val="21"/>
          <w:lang w:val="en-US"/>
        </w:rPr>
      </w:pPr>
    </w:p>
    <w:p w14:paraId="1FE49393" w14:textId="5B10B32E" w:rsidR="008C185F" w:rsidRPr="008C185F" w:rsidRDefault="005E4428" w:rsidP="008C185F">
      <w:pPr>
        <w:jc w:val="both"/>
        <w:rPr>
          <w:rFonts w:ascii="Akkurat" w:hAnsi="Akkurat"/>
          <w:sz w:val="20"/>
          <w:szCs w:val="20"/>
        </w:rPr>
      </w:pPr>
      <w:r>
        <w:rPr>
          <w:rFonts w:ascii="Akkurat" w:hAnsi="Akkurat"/>
          <w:sz w:val="20"/>
          <w:szCs w:val="20"/>
          <w:lang w:val="en-US"/>
        </w:rPr>
        <w:t>ENM remains</w:t>
      </w:r>
      <w:r w:rsidR="008C185F" w:rsidRPr="008C185F">
        <w:rPr>
          <w:rFonts w:ascii="Akkurat" w:hAnsi="Akkurat"/>
          <w:sz w:val="20"/>
          <w:szCs w:val="20"/>
          <w:lang w:val="en-US"/>
        </w:rPr>
        <w:t xml:space="preserve"> </w:t>
      </w:r>
      <w:r>
        <w:rPr>
          <w:rFonts w:ascii="Akkurat" w:hAnsi="Akkurat"/>
          <w:sz w:val="20"/>
          <w:szCs w:val="20"/>
          <w:lang w:val="en-US"/>
        </w:rPr>
        <w:t>disappointed</w:t>
      </w:r>
      <w:r w:rsidR="008C185F" w:rsidRPr="008C185F">
        <w:rPr>
          <w:rFonts w:ascii="Akkurat" w:hAnsi="Akkurat"/>
          <w:sz w:val="20"/>
          <w:szCs w:val="20"/>
          <w:lang w:val="en-US"/>
        </w:rPr>
        <w:t xml:space="preserve"> that </w:t>
      </w:r>
      <w:proofErr w:type="spellStart"/>
      <w:r w:rsidR="005A3490" w:rsidRPr="005A3490">
        <w:rPr>
          <w:rFonts w:ascii="Akkurat" w:hAnsi="Akkurat"/>
          <w:b/>
          <w:sz w:val="20"/>
          <w:szCs w:val="20"/>
          <w:lang w:val="en-US"/>
        </w:rPr>
        <w:t>Horowhenua</w:t>
      </w:r>
      <w:proofErr w:type="spellEnd"/>
      <w:r w:rsidR="005A3490" w:rsidRPr="005A3490">
        <w:rPr>
          <w:rFonts w:ascii="Akkurat" w:hAnsi="Akkurat"/>
          <w:b/>
          <w:sz w:val="20"/>
          <w:szCs w:val="20"/>
          <w:lang w:val="en-US"/>
        </w:rPr>
        <w:t xml:space="preserve"> District Council is the only Council in the Horizons Region</w:t>
      </w:r>
      <w:r w:rsidR="005A3490">
        <w:rPr>
          <w:rFonts w:ascii="Akkurat" w:hAnsi="Akkurat"/>
          <w:b/>
          <w:sz w:val="20"/>
          <w:szCs w:val="20"/>
          <w:lang w:val="en-US"/>
        </w:rPr>
        <w:t xml:space="preserve"> </w:t>
      </w:r>
      <w:r w:rsidR="005A3490" w:rsidRPr="005A3490">
        <w:rPr>
          <w:rFonts w:ascii="Akkurat" w:hAnsi="Akkurat"/>
          <w:b/>
          <w:sz w:val="20"/>
          <w:szCs w:val="20"/>
          <w:lang w:val="en-US"/>
        </w:rPr>
        <w:t xml:space="preserve">that does not </w:t>
      </w:r>
      <w:r w:rsidR="008C185F" w:rsidRPr="005A3490">
        <w:rPr>
          <w:rFonts w:ascii="Akkurat" w:hAnsi="Akkurat"/>
          <w:b/>
          <w:sz w:val="20"/>
          <w:szCs w:val="20"/>
          <w:lang w:val="en-US"/>
        </w:rPr>
        <w:t xml:space="preserve">support the </w:t>
      </w:r>
      <w:proofErr w:type="spellStart"/>
      <w:r w:rsidR="008C185F" w:rsidRPr="005A3490">
        <w:rPr>
          <w:rFonts w:ascii="Akkurat" w:hAnsi="Akkurat"/>
          <w:b/>
          <w:sz w:val="20"/>
          <w:szCs w:val="20"/>
          <w:lang w:val="en-US"/>
        </w:rPr>
        <w:t>Enviroschools</w:t>
      </w:r>
      <w:proofErr w:type="spellEnd"/>
      <w:r w:rsidR="008C185F" w:rsidRPr="005A3490">
        <w:rPr>
          <w:rFonts w:ascii="Akkurat" w:hAnsi="Akkurat"/>
          <w:b/>
          <w:sz w:val="20"/>
          <w:szCs w:val="20"/>
          <w:lang w:val="en-US"/>
        </w:rPr>
        <w:t xml:space="preserve"> </w:t>
      </w:r>
      <w:proofErr w:type="spellStart"/>
      <w:r w:rsidR="008C185F" w:rsidRPr="005A3490">
        <w:rPr>
          <w:rFonts w:ascii="Akkurat" w:hAnsi="Akkurat"/>
          <w:b/>
          <w:sz w:val="20"/>
          <w:szCs w:val="20"/>
          <w:lang w:val="en-US"/>
        </w:rPr>
        <w:t>programme</w:t>
      </w:r>
      <w:proofErr w:type="spellEnd"/>
      <w:r w:rsidR="008C185F" w:rsidRPr="008C185F">
        <w:rPr>
          <w:rFonts w:ascii="Akkurat" w:hAnsi="Akkurat"/>
          <w:sz w:val="20"/>
          <w:szCs w:val="20"/>
          <w:lang w:val="en-US"/>
        </w:rPr>
        <w:t>.</w:t>
      </w:r>
      <w:r w:rsidR="008C185F">
        <w:rPr>
          <w:rFonts w:ascii="Akkurat" w:hAnsi="Akkurat"/>
          <w:sz w:val="20"/>
          <w:szCs w:val="20"/>
          <w:lang w:val="en-US"/>
        </w:rPr>
        <w:t xml:space="preserve"> This is despite the facts that:</w:t>
      </w:r>
    </w:p>
    <w:p w14:paraId="1EFE32E4" w14:textId="77777777" w:rsidR="006944F0" w:rsidRDefault="006944F0" w:rsidP="006944F0">
      <w:pPr>
        <w:autoSpaceDE w:val="0"/>
        <w:autoSpaceDN w:val="0"/>
        <w:adjustRightInd w:val="0"/>
        <w:spacing w:line="240" w:lineRule="auto"/>
        <w:rPr>
          <w:rFonts w:ascii="Akkurat" w:hAnsi="Akkurat" w:cs="Akkurat"/>
          <w:b/>
          <w:color w:val="000000" w:themeColor="text1"/>
          <w:sz w:val="20"/>
          <w:szCs w:val="20"/>
        </w:rPr>
      </w:pPr>
    </w:p>
    <w:p w14:paraId="288FCE20" w14:textId="26F7C0F8" w:rsidR="008A4989" w:rsidRPr="008A4989" w:rsidRDefault="008A4989" w:rsidP="008A4989">
      <w:pPr>
        <w:pStyle w:val="ListParagraph"/>
        <w:numPr>
          <w:ilvl w:val="0"/>
          <w:numId w:val="1"/>
        </w:numPr>
        <w:jc w:val="both"/>
        <w:rPr>
          <w:rFonts w:ascii="Akkurat" w:hAnsi="Akkurat"/>
          <w:sz w:val="20"/>
          <w:szCs w:val="20"/>
        </w:rPr>
      </w:pPr>
      <w:proofErr w:type="spellStart"/>
      <w:r w:rsidRPr="001F0BF0">
        <w:rPr>
          <w:rFonts w:ascii="Akkurat" w:hAnsi="Akkurat"/>
          <w:sz w:val="20"/>
          <w:szCs w:val="20"/>
          <w:lang w:val="en-US"/>
        </w:rPr>
        <w:t>E</w:t>
      </w:r>
      <w:r>
        <w:rPr>
          <w:rFonts w:ascii="Akkurat" w:hAnsi="Akkurat"/>
          <w:sz w:val="20"/>
          <w:szCs w:val="20"/>
          <w:lang w:val="en-US"/>
        </w:rPr>
        <w:t>nviroschools</w:t>
      </w:r>
      <w:proofErr w:type="spellEnd"/>
      <w:r w:rsidRPr="001F0BF0">
        <w:rPr>
          <w:rFonts w:ascii="Akkurat" w:hAnsi="Akkurat"/>
          <w:sz w:val="20"/>
          <w:szCs w:val="20"/>
          <w:lang w:val="en-US"/>
        </w:rPr>
        <w:t xml:space="preserve"> is a long term </w:t>
      </w:r>
      <w:proofErr w:type="spellStart"/>
      <w:r w:rsidRPr="001F0BF0">
        <w:rPr>
          <w:rFonts w:ascii="Akkurat" w:hAnsi="Akkurat"/>
          <w:sz w:val="20"/>
          <w:szCs w:val="20"/>
          <w:lang w:val="en-US"/>
        </w:rPr>
        <w:t>behaviour</w:t>
      </w:r>
      <w:proofErr w:type="spellEnd"/>
      <w:r w:rsidRPr="001F0BF0">
        <w:rPr>
          <w:rFonts w:ascii="Akkurat" w:hAnsi="Akkurat"/>
          <w:sz w:val="20"/>
          <w:szCs w:val="20"/>
          <w:lang w:val="en-US"/>
        </w:rPr>
        <w:t xml:space="preserve"> change </w:t>
      </w:r>
      <w:proofErr w:type="spellStart"/>
      <w:r w:rsidRPr="001F0BF0">
        <w:rPr>
          <w:rFonts w:ascii="Akkurat" w:hAnsi="Akkurat"/>
          <w:sz w:val="20"/>
          <w:szCs w:val="20"/>
          <w:lang w:val="en-US"/>
        </w:rPr>
        <w:t>programme</w:t>
      </w:r>
      <w:proofErr w:type="spellEnd"/>
      <w:r w:rsidRPr="001F0BF0">
        <w:rPr>
          <w:rFonts w:ascii="Akkurat" w:hAnsi="Akkurat"/>
          <w:sz w:val="20"/>
          <w:szCs w:val="20"/>
          <w:lang w:val="en-US"/>
        </w:rPr>
        <w:t xml:space="preserve">, which has a strong focus on </w:t>
      </w:r>
      <w:proofErr w:type="spellStart"/>
      <w:r w:rsidRPr="001F0BF0">
        <w:rPr>
          <w:rFonts w:ascii="Akkurat" w:hAnsi="Akkurat"/>
          <w:sz w:val="20"/>
          <w:szCs w:val="20"/>
          <w:lang w:val="en-US"/>
        </w:rPr>
        <w:t>minimising</w:t>
      </w:r>
      <w:proofErr w:type="spellEnd"/>
      <w:r w:rsidRPr="001F0BF0">
        <w:rPr>
          <w:rFonts w:ascii="Akkurat" w:hAnsi="Akkurat"/>
          <w:sz w:val="20"/>
          <w:szCs w:val="20"/>
          <w:lang w:val="en-US"/>
        </w:rPr>
        <w:t xml:space="preserve"> impacts on the environment and restoring natural ecosystems – reducing the burden </w:t>
      </w:r>
      <w:r w:rsidRPr="001F0BF0">
        <w:rPr>
          <w:rFonts w:ascii="Akkurat" w:hAnsi="Akkurat"/>
          <w:sz w:val="20"/>
          <w:szCs w:val="20"/>
          <w:lang w:val="en-US"/>
        </w:rPr>
        <w:lastRenderedPageBreak/>
        <w:t>and associated costs of infrastructure required by communities.</w:t>
      </w:r>
      <w:r>
        <w:rPr>
          <w:rFonts w:ascii="Akkurat" w:hAnsi="Akkurat"/>
          <w:sz w:val="20"/>
          <w:szCs w:val="20"/>
          <w:lang w:val="en-US"/>
        </w:rPr>
        <w:t xml:space="preserve"> Providing a budget for this feeds into th</w:t>
      </w:r>
      <w:r w:rsidR="00F70CF1">
        <w:rPr>
          <w:rFonts w:ascii="Akkurat" w:hAnsi="Akkurat"/>
          <w:sz w:val="20"/>
          <w:szCs w:val="20"/>
          <w:lang w:val="en-US"/>
        </w:rPr>
        <w:t>e councils community outcomes, particularly the</w:t>
      </w:r>
      <w:r>
        <w:rPr>
          <w:rFonts w:ascii="Akkurat" w:hAnsi="Akkurat"/>
          <w:sz w:val="20"/>
          <w:szCs w:val="20"/>
          <w:lang w:val="en-US"/>
        </w:rPr>
        <w:t xml:space="preserve"> </w:t>
      </w:r>
      <w:r w:rsidR="00F70CF1">
        <w:rPr>
          <w:rFonts w:ascii="Akkurat" w:hAnsi="Akkurat"/>
          <w:sz w:val="20"/>
          <w:szCs w:val="20"/>
          <w:lang w:val="en-US"/>
        </w:rPr>
        <w:t>‘S</w:t>
      </w:r>
      <w:r>
        <w:rPr>
          <w:rFonts w:ascii="Akkurat" w:hAnsi="Akkurat"/>
          <w:sz w:val="20"/>
          <w:szCs w:val="20"/>
          <w:lang w:val="en-US"/>
        </w:rPr>
        <w:t>tunning environment</w:t>
      </w:r>
      <w:r w:rsidR="00F70CF1">
        <w:rPr>
          <w:rFonts w:ascii="Akkurat" w:hAnsi="Akkurat"/>
          <w:sz w:val="20"/>
          <w:szCs w:val="20"/>
          <w:lang w:val="en-US"/>
        </w:rPr>
        <w:t>’ outcome.</w:t>
      </w:r>
      <w:r w:rsidRPr="001F0BF0">
        <w:rPr>
          <w:rFonts w:ascii="Akkurat" w:hAnsi="Akkurat"/>
          <w:sz w:val="20"/>
          <w:szCs w:val="20"/>
          <w:lang w:val="en-US"/>
        </w:rPr>
        <w:t xml:space="preserve"> </w:t>
      </w:r>
    </w:p>
    <w:p w14:paraId="424CB533" w14:textId="77777777" w:rsidR="008A4989" w:rsidRPr="008A4989" w:rsidRDefault="008A4989" w:rsidP="008A4989">
      <w:pPr>
        <w:pStyle w:val="ListParagraph"/>
        <w:jc w:val="both"/>
        <w:rPr>
          <w:rFonts w:ascii="Akkurat" w:hAnsi="Akkurat"/>
          <w:sz w:val="20"/>
          <w:szCs w:val="20"/>
        </w:rPr>
      </w:pPr>
    </w:p>
    <w:p w14:paraId="76A3C774" w14:textId="7AB53287" w:rsidR="006944F0" w:rsidRPr="005E4428" w:rsidRDefault="008A4989" w:rsidP="005E4428">
      <w:pPr>
        <w:pStyle w:val="ListParagraph"/>
        <w:numPr>
          <w:ilvl w:val="0"/>
          <w:numId w:val="1"/>
        </w:numPr>
        <w:jc w:val="both"/>
        <w:rPr>
          <w:rFonts w:ascii="Akkurat" w:hAnsi="Akkurat"/>
          <w:sz w:val="20"/>
          <w:szCs w:val="20"/>
        </w:rPr>
      </w:pPr>
      <w:r w:rsidRPr="001F0BF0">
        <w:rPr>
          <w:rFonts w:ascii="Akkurat" w:hAnsi="Akkurat"/>
          <w:sz w:val="20"/>
          <w:szCs w:val="20"/>
          <w:lang w:val="en-US"/>
        </w:rPr>
        <w:t xml:space="preserve">In the long term, this will save councils money. </w:t>
      </w:r>
      <w:r>
        <w:rPr>
          <w:rFonts w:ascii="Akkurat" w:hAnsi="Akkurat"/>
          <w:sz w:val="20"/>
          <w:szCs w:val="20"/>
          <w:lang w:val="en-US"/>
        </w:rPr>
        <w:t xml:space="preserve">The </w:t>
      </w:r>
      <w:proofErr w:type="spellStart"/>
      <w:r>
        <w:rPr>
          <w:rFonts w:ascii="Akkurat" w:hAnsi="Akkurat"/>
          <w:sz w:val="20"/>
          <w:szCs w:val="20"/>
          <w:lang w:val="en-US"/>
        </w:rPr>
        <w:t>Enviroschools</w:t>
      </w:r>
      <w:proofErr w:type="spellEnd"/>
      <w:r>
        <w:rPr>
          <w:rFonts w:ascii="Akkurat" w:hAnsi="Akkurat"/>
          <w:sz w:val="20"/>
          <w:szCs w:val="20"/>
          <w:lang w:val="en-US"/>
        </w:rPr>
        <w:t xml:space="preserve"> </w:t>
      </w:r>
      <w:proofErr w:type="spellStart"/>
      <w:r>
        <w:rPr>
          <w:rFonts w:ascii="Akkurat" w:hAnsi="Akkurat"/>
          <w:sz w:val="20"/>
          <w:szCs w:val="20"/>
          <w:lang w:val="en-US"/>
        </w:rPr>
        <w:t>programme</w:t>
      </w:r>
      <w:proofErr w:type="spellEnd"/>
      <w:r>
        <w:rPr>
          <w:rFonts w:ascii="Akkurat" w:hAnsi="Akkurat"/>
          <w:sz w:val="20"/>
          <w:szCs w:val="20"/>
          <w:lang w:val="en-US"/>
        </w:rPr>
        <w:t xml:space="preserve"> compliments and extends </w:t>
      </w:r>
      <w:proofErr w:type="spellStart"/>
      <w:r>
        <w:rPr>
          <w:rFonts w:ascii="Akkurat" w:hAnsi="Akkurat"/>
          <w:sz w:val="20"/>
          <w:szCs w:val="20"/>
          <w:lang w:val="en-US"/>
        </w:rPr>
        <w:t>Horowhenua’s</w:t>
      </w:r>
      <w:proofErr w:type="spellEnd"/>
      <w:r>
        <w:rPr>
          <w:rFonts w:ascii="Akkurat" w:hAnsi="Akkurat"/>
          <w:sz w:val="20"/>
          <w:szCs w:val="20"/>
          <w:lang w:val="en-US"/>
        </w:rPr>
        <w:t xml:space="preserve"> existing zero waste education, which is also provided by other districts.</w:t>
      </w:r>
      <w:r w:rsidR="006944F0" w:rsidRPr="005E4428">
        <w:rPr>
          <w:rFonts w:ascii="Akkurat" w:hAnsi="Akkurat"/>
          <w:sz w:val="20"/>
          <w:szCs w:val="20"/>
          <w:lang w:val="en-US"/>
        </w:rPr>
        <w:t xml:space="preserve">  </w:t>
      </w:r>
    </w:p>
    <w:p w14:paraId="0427AF98" w14:textId="77777777" w:rsidR="00336EDA" w:rsidRPr="00336EDA" w:rsidRDefault="00336EDA" w:rsidP="00336EDA">
      <w:pPr>
        <w:jc w:val="both"/>
        <w:rPr>
          <w:rFonts w:ascii="Akkurat" w:hAnsi="Akkurat"/>
          <w:sz w:val="20"/>
          <w:szCs w:val="20"/>
        </w:rPr>
      </w:pPr>
    </w:p>
    <w:p w14:paraId="3B202E4B" w14:textId="6B1E4CFE" w:rsidR="006944F0" w:rsidRPr="00F70CF1" w:rsidRDefault="00336EDA" w:rsidP="0049145A">
      <w:pPr>
        <w:pStyle w:val="ListParagraph"/>
        <w:numPr>
          <w:ilvl w:val="0"/>
          <w:numId w:val="1"/>
        </w:numPr>
        <w:jc w:val="both"/>
        <w:rPr>
          <w:rFonts w:ascii="Akkurat" w:hAnsi="Akkurat"/>
          <w:sz w:val="20"/>
          <w:szCs w:val="20"/>
        </w:rPr>
      </w:pPr>
      <w:r>
        <w:rPr>
          <w:rFonts w:ascii="Akkurat" w:hAnsi="Akkurat"/>
          <w:sz w:val="20"/>
          <w:szCs w:val="20"/>
          <w:lang w:val="en-US"/>
        </w:rPr>
        <w:t xml:space="preserve">Horizons Regional Council have identified that </w:t>
      </w:r>
      <w:proofErr w:type="spellStart"/>
      <w:r w:rsidR="006944F0" w:rsidRPr="001F0BF0">
        <w:rPr>
          <w:rFonts w:ascii="Akkurat" w:hAnsi="Akkurat"/>
          <w:sz w:val="20"/>
          <w:szCs w:val="20"/>
          <w:lang w:val="en-US"/>
        </w:rPr>
        <w:t>Horowhenua</w:t>
      </w:r>
      <w:proofErr w:type="spellEnd"/>
      <w:r w:rsidR="006944F0" w:rsidRPr="001F0BF0">
        <w:rPr>
          <w:rFonts w:ascii="Akkurat" w:hAnsi="Akkurat"/>
          <w:sz w:val="20"/>
          <w:szCs w:val="20"/>
          <w:lang w:val="en-US"/>
        </w:rPr>
        <w:t xml:space="preserve"> District currently has five schools on the ‘F</w:t>
      </w:r>
      <w:r>
        <w:rPr>
          <w:rFonts w:ascii="Akkurat" w:hAnsi="Akkurat"/>
          <w:sz w:val="20"/>
          <w:szCs w:val="20"/>
          <w:lang w:val="en-US"/>
        </w:rPr>
        <w:t xml:space="preserve">riends of </w:t>
      </w:r>
      <w:proofErr w:type="spellStart"/>
      <w:r>
        <w:rPr>
          <w:rFonts w:ascii="Akkurat" w:hAnsi="Akkurat"/>
          <w:sz w:val="20"/>
          <w:szCs w:val="20"/>
          <w:lang w:val="en-US"/>
        </w:rPr>
        <w:t>Enviroschools</w:t>
      </w:r>
      <w:proofErr w:type="spellEnd"/>
      <w:r>
        <w:rPr>
          <w:rFonts w:ascii="Akkurat" w:hAnsi="Akkurat"/>
          <w:sz w:val="20"/>
          <w:szCs w:val="20"/>
          <w:lang w:val="en-US"/>
        </w:rPr>
        <w:t>’</w:t>
      </w:r>
      <w:r w:rsidR="006944F0" w:rsidRPr="001F0BF0">
        <w:rPr>
          <w:rFonts w:ascii="Akkurat" w:hAnsi="Akkurat"/>
          <w:sz w:val="20"/>
          <w:szCs w:val="20"/>
          <w:lang w:val="en-US"/>
        </w:rPr>
        <w:t xml:space="preserve"> list, plus </w:t>
      </w:r>
      <w:proofErr w:type="spellStart"/>
      <w:r w:rsidR="006944F0" w:rsidRPr="001F0BF0">
        <w:rPr>
          <w:rFonts w:ascii="Akkurat" w:hAnsi="Akkurat"/>
          <w:sz w:val="20"/>
          <w:szCs w:val="20"/>
          <w:lang w:val="en-US"/>
        </w:rPr>
        <w:t>Opiki</w:t>
      </w:r>
      <w:proofErr w:type="spellEnd"/>
      <w:r>
        <w:rPr>
          <w:rFonts w:ascii="Akkurat" w:hAnsi="Akkurat"/>
          <w:sz w:val="20"/>
          <w:szCs w:val="20"/>
          <w:lang w:val="en-US"/>
        </w:rPr>
        <w:t xml:space="preserve"> School who are all wanting to become </w:t>
      </w:r>
      <w:proofErr w:type="spellStart"/>
      <w:r>
        <w:rPr>
          <w:rFonts w:ascii="Akkurat" w:hAnsi="Akkurat"/>
          <w:sz w:val="20"/>
          <w:szCs w:val="20"/>
          <w:lang w:val="en-US"/>
        </w:rPr>
        <w:t>Enviroschools</w:t>
      </w:r>
      <w:proofErr w:type="spellEnd"/>
      <w:r w:rsidR="006944F0" w:rsidRPr="001F0BF0">
        <w:rPr>
          <w:rFonts w:ascii="Akkurat" w:hAnsi="Akkurat"/>
          <w:sz w:val="20"/>
          <w:szCs w:val="20"/>
          <w:lang w:val="en-US"/>
        </w:rPr>
        <w:t>.</w:t>
      </w:r>
    </w:p>
    <w:p w14:paraId="5C9CD447" w14:textId="77777777" w:rsidR="008073DC" w:rsidRPr="00336EDA" w:rsidRDefault="008073DC" w:rsidP="008073DC">
      <w:pPr>
        <w:pStyle w:val="ListParagraph"/>
        <w:rPr>
          <w:rFonts w:ascii="Akkurat" w:hAnsi="Akkurat"/>
          <w:sz w:val="20"/>
          <w:szCs w:val="20"/>
        </w:rPr>
      </w:pPr>
    </w:p>
    <w:p w14:paraId="07888A41" w14:textId="5E0E526D" w:rsidR="008073DC" w:rsidRPr="001F0BF0" w:rsidRDefault="008073DC" w:rsidP="008073DC">
      <w:pPr>
        <w:pStyle w:val="ListParagraph"/>
        <w:numPr>
          <w:ilvl w:val="0"/>
          <w:numId w:val="1"/>
        </w:numPr>
        <w:jc w:val="both"/>
        <w:rPr>
          <w:rFonts w:ascii="Akkurat" w:hAnsi="Akkurat"/>
          <w:sz w:val="20"/>
          <w:szCs w:val="20"/>
        </w:rPr>
      </w:pPr>
      <w:r>
        <w:rPr>
          <w:rFonts w:ascii="Akkurat" w:hAnsi="Akkurat"/>
          <w:sz w:val="20"/>
          <w:szCs w:val="20"/>
        </w:rPr>
        <w:t>ENM also understands that Council has been thinking about providing funding to</w:t>
      </w:r>
      <w:r w:rsidR="00F70CF1">
        <w:rPr>
          <w:rFonts w:ascii="Akkurat" w:hAnsi="Akkurat"/>
          <w:sz w:val="20"/>
          <w:szCs w:val="20"/>
        </w:rPr>
        <w:t xml:space="preserve"> allow</w:t>
      </w:r>
      <w:r>
        <w:rPr>
          <w:rFonts w:ascii="Akkurat" w:hAnsi="Akkurat"/>
          <w:sz w:val="20"/>
          <w:szCs w:val="20"/>
        </w:rPr>
        <w:t xml:space="preserve"> secondary schools</w:t>
      </w:r>
      <w:r w:rsidR="00F70CF1">
        <w:rPr>
          <w:rFonts w:ascii="Akkurat" w:hAnsi="Akkurat"/>
          <w:sz w:val="20"/>
          <w:szCs w:val="20"/>
        </w:rPr>
        <w:t xml:space="preserve"> to become part of this programme</w:t>
      </w:r>
      <w:r>
        <w:rPr>
          <w:rFonts w:ascii="Akkurat" w:hAnsi="Akkurat"/>
          <w:sz w:val="20"/>
          <w:szCs w:val="20"/>
        </w:rPr>
        <w:t>. This would be a useful step for those schools who desire this, but ENM believes the best resources and outcomes</w:t>
      </w:r>
      <w:r w:rsidRPr="008073DC">
        <w:rPr>
          <w:rFonts w:ascii="Akkurat" w:hAnsi="Akkurat"/>
          <w:sz w:val="20"/>
          <w:szCs w:val="20"/>
        </w:rPr>
        <w:t xml:space="preserve"> </w:t>
      </w:r>
      <w:r>
        <w:rPr>
          <w:rFonts w:ascii="Akkurat" w:hAnsi="Akkurat"/>
          <w:sz w:val="20"/>
          <w:szCs w:val="20"/>
        </w:rPr>
        <w:t xml:space="preserve">from </w:t>
      </w:r>
      <w:proofErr w:type="spellStart"/>
      <w:r>
        <w:rPr>
          <w:rFonts w:ascii="Akkurat" w:hAnsi="Akkurat"/>
          <w:sz w:val="20"/>
          <w:szCs w:val="20"/>
        </w:rPr>
        <w:t>Enviroschools</w:t>
      </w:r>
      <w:proofErr w:type="spellEnd"/>
      <w:r>
        <w:rPr>
          <w:rFonts w:ascii="Akkurat" w:hAnsi="Akkurat"/>
          <w:sz w:val="20"/>
          <w:szCs w:val="20"/>
        </w:rPr>
        <w:t xml:space="preserve"> nationally tends to come from primary school level and we believe primary schools should be offered this programme</w:t>
      </w:r>
      <w:r w:rsidR="00F70CF1">
        <w:rPr>
          <w:rFonts w:ascii="Akkurat" w:hAnsi="Akkurat"/>
          <w:sz w:val="20"/>
          <w:szCs w:val="20"/>
        </w:rPr>
        <w:t xml:space="preserve"> as well</w:t>
      </w:r>
      <w:r>
        <w:rPr>
          <w:rFonts w:ascii="Akkurat" w:hAnsi="Akkurat"/>
          <w:sz w:val="20"/>
          <w:szCs w:val="20"/>
        </w:rPr>
        <w:t>.</w:t>
      </w:r>
    </w:p>
    <w:p w14:paraId="1755CEA3" w14:textId="5CE49981" w:rsidR="00101060" w:rsidRDefault="00101060" w:rsidP="008073DC">
      <w:pPr>
        <w:jc w:val="both"/>
        <w:rPr>
          <w:rFonts w:ascii="Akkurat" w:hAnsi="Akkurat" w:cs="Akkurat"/>
          <w:color w:val="000000" w:themeColor="text1"/>
          <w:sz w:val="20"/>
          <w:szCs w:val="20"/>
        </w:rPr>
      </w:pPr>
    </w:p>
    <w:p w14:paraId="7336807E" w14:textId="31AB6531" w:rsidR="006944F0" w:rsidRPr="0093161F" w:rsidRDefault="006944F0" w:rsidP="008073DC">
      <w:pPr>
        <w:jc w:val="both"/>
        <w:rPr>
          <w:rFonts w:ascii="Akkurat" w:hAnsi="Akkurat"/>
        </w:rPr>
      </w:pPr>
      <w:r w:rsidRPr="0093161F">
        <w:rPr>
          <w:rFonts w:ascii="Akkurat" w:hAnsi="Akkurat" w:cs="Akkurat"/>
          <w:color w:val="000000" w:themeColor="text1"/>
          <w:sz w:val="20"/>
          <w:szCs w:val="20"/>
        </w:rPr>
        <w:t xml:space="preserve">ENM would like to </w:t>
      </w:r>
      <w:r>
        <w:rPr>
          <w:rFonts w:ascii="Akkurat" w:hAnsi="Akkurat" w:cs="Akkurat"/>
          <w:color w:val="000000" w:themeColor="text1"/>
          <w:sz w:val="20"/>
          <w:szCs w:val="20"/>
        </w:rPr>
        <w:t xml:space="preserve">see HDC providing funding for any schools in the district that are currently ‘Friends of </w:t>
      </w:r>
      <w:proofErr w:type="spellStart"/>
      <w:r>
        <w:rPr>
          <w:rFonts w:ascii="Akkurat" w:hAnsi="Akkurat" w:cs="Akkurat"/>
          <w:color w:val="000000" w:themeColor="text1"/>
          <w:sz w:val="20"/>
          <w:szCs w:val="20"/>
        </w:rPr>
        <w:t>Enviroschools</w:t>
      </w:r>
      <w:proofErr w:type="spellEnd"/>
      <w:r>
        <w:rPr>
          <w:rFonts w:ascii="Akkurat" w:hAnsi="Akkurat" w:cs="Akkurat"/>
          <w:color w:val="000000" w:themeColor="text1"/>
          <w:sz w:val="20"/>
          <w:szCs w:val="20"/>
        </w:rPr>
        <w:t>’ or any schools</w:t>
      </w:r>
      <w:r w:rsidR="008073DC">
        <w:rPr>
          <w:rFonts w:ascii="Akkurat" w:hAnsi="Akkurat" w:cs="Akkurat"/>
          <w:color w:val="000000" w:themeColor="text1"/>
          <w:sz w:val="20"/>
          <w:szCs w:val="20"/>
        </w:rPr>
        <w:t xml:space="preserve"> looking to join this programme. Enviro schools</w:t>
      </w:r>
      <w:r>
        <w:rPr>
          <w:rFonts w:ascii="Akkurat" w:hAnsi="Akkurat" w:cs="Akkurat"/>
          <w:color w:val="000000" w:themeColor="text1"/>
          <w:sz w:val="20"/>
          <w:szCs w:val="20"/>
        </w:rPr>
        <w:t xml:space="preserve"> provides critical resourcing for schools and learning for children that will provide positive outcomes throughout the district for years to come.  </w:t>
      </w:r>
    </w:p>
    <w:p w14:paraId="0CEC5B16" w14:textId="77777777" w:rsidR="00D74A05" w:rsidRDefault="006944F0" w:rsidP="006944F0">
      <w:pPr>
        <w:autoSpaceDE w:val="0"/>
        <w:autoSpaceDN w:val="0"/>
        <w:adjustRightInd w:val="0"/>
        <w:spacing w:line="240" w:lineRule="auto"/>
        <w:rPr>
          <w:rFonts w:ascii="Akkurat" w:hAnsi="Akkurat" w:cs="Akkurat"/>
          <w:color w:val="4D4D4F"/>
          <w:sz w:val="20"/>
          <w:szCs w:val="20"/>
        </w:rPr>
      </w:pPr>
      <w:r>
        <w:rPr>
          <w:rFonts w:ascii="Akkurat" w:hAnsi="Akkurat" w:cs="Akkurat"/>
          <w:color w:val="4D4D4F"/>
          <w:sz w:val="20"/>
          <w:szCs w:val="20"/>
        </w:rPr>
        <w:t xml:space="preserve"> </w:t>
      </w:r>
    </w:p>
    <w:p w14:paraId="626F1177" w14:textId="77777777" w:rsidR="006944F0" w:rsidRPr="0049145A" w:rsidRDefault="0049145A" w:rsidP="006944F0">
      <w:pPr>
        <w:autoSpaceDE w:val="0"/>
        <w:autoSpaceDN w:val="0"/>
        <w:adjustRightInd w:val="0"/>
        <w:spacing w:line="240" w:lineRule="auto"/>
        <w:rPr>
          <w:rFonts w:ascii="Akkurat" w:hAnsi="Akkurat" w:cs="Akkurat"/>
          <w:b/>
          <w:color w:val="000000" w:themeColor="text1"/>
          <w:sz w:val="20"/>
          <w:szCs w:val="20"/>
        </w:rPr>
      </w:pPr>
      <w:proofErr w:type="spellStart"/>
      <w:r>
        <w:rPr>
          <w:rFonts w:ascii="Akkurat" w:hAnsi="Akkurat" w:cs="Akkurat"/>
          <w:b/>
          <w:color w:val="000000" w:themeColor="text1"/>
          <w:sz w:val="20"/>
          <w:szCs w:val="20"/>
        </w:rPr>
        <w:t>Manawatu</w:t>
      </w:r>
      <w:proofErr w:type="spellEnd"/>
      <w:r>
        <w:rPr>
          <w:rFonts w:ascii="Akkurat" w:hAnsi="Akkurat" w:cs="Akkurat"/>
          <w:b/>
          <w:color w:val="000000" w:themeColor="text1"/>
          <w:sz w:val="20"/>
          <w:szCs w:val="20"/>
        </w:rPr>
        <w:t xml:space="preserve"> River L</w:t>
      </w:r>
      <w:r w:rsidRPr="0049145A">
        <w:rPr>
          <w:rFonts w:ascii="Akkurat" w:hAnsi="Akkurat" w:cs="Akkurat"/>
          <w:b/>
          <w:color w:val="000000" w:themeColor="text1"/>
          <w:sz w:val="20"/>
          <w:szCs w:val="20"/>
        </w:rPr>
        <w:t>oop at Foxton</w:t>
      </w:r>
    </w:p>
    <w:p w14:paraId="59FDDE17" w14:textId="77777777" w:rsidR="006944F0" w:rsidRDefault="006944F0" w:rsidP="006944F0">
      <w:pPr>
        <w:autoSpaceDE w:val="0"/>
        <w:autoSpaceDN w:val="0"/>
        <w:adjustRightInd w:val="0"/>
        <w:spacing w:line="240" w:lineRule="auto"/>
        <w:rPr>
          <w:rFonts w:ascii="Akkurat" w:hAnsi="Akkurat" w:cs="Akkurat"/>
          <w:color w:val="4D4D4F"/>
          <w:sz w:val="20"/>
          <w:szCs w:val="20"/>
        </w:rPr>
      </w:pPr>
    </w:p>
    <w:p w14:paraId="7B3E0CB7" w14:textId="77777777" w:rsidR="0049145A" w:rsidRDefault="0049145A" w:rsidP="0049145A">
      <w:pPr>
        <w:jc w:val="both"/>
        <w:rPr>
          <w:rFonts w:ascii="Akkurat" w:hAnsi="Akkurat" w:cs="Akkurat"/>
          <w:color w:val="000000" w:themeColor="text1"/>
          <w:sz w:val="20"/>
          <w:szCs w:val="20"/>
        </w:rPr>
      </w:pPr>
      <w:r>
        <w:rPr>
          <w:rFonts w:ascii="Akkurat" w:hAnsi="Akkurat" w:cs="Akkurat"/>
          <w:color w:val="000000" w:themeColor="text1"/>
          <w:sz w:val="20"/>
          <w:szCs w:val="20"/>
        </w:rPr>
        <w:t>Both Save Our River Trust (SORT)</w:t>
      </w:r>
      <w:r w:rsidR="003F17E5">
        <w:rPr>
          <w:rFonts w:ascii="Akkurat" w:hAnsi="Akkurat" w:cs="Akkurat"/>
          <w:color w:val="000000" w:themeColor="text1"/>
          <w:sz w:val="20"/>
          <w:szCs w:val="20"/>
        </w:rPr>
        <w:t xml:space="preserve"> and Wildlife Foxton Trust</w:t>
      </w:r>
      <w:r>
        <w:rPr>
          <w:rFonts w:ascii="Akkurat" w:hAnsi="Akkurat" w:cs="Akkurat"/>
          <w:color w:val="000000" w:themeColor="text1"/>
          <w:sz w:val="20"/>
          <w:szCs w:val="20"/>
        </w:rPr>
        <w:t xml:space="preserve"> are member groups of ENM.  </w:t>
      </w:r>
      <w:r w:rsidRPr="0093161F">
        <w:rPr>
          <w:rFonts w:ascii="Akkurat" w:hAnsi="Akkurat" w:cs="Akkurat"/>
          <w:color w:val="000000" w:themeColor="text1"/>
          <w:sz w:val="20"/>
          <w:szCs w:val="20"/>
        </w:rPr>
        <w:t xml:space="preserve"> </w:t>
      </w:r>
    </w:p>
    <w:p w14:paraId="167ACC0F" w14:textId="77777777" w:rsidR="0049145A" w:rsidRDefault="0049145A" w:rsidP="0049145A">
      <w:pPr>
        <w:jc w:val="both"/>
        <w:rPr>
          <w:rFonts w:ascii="Akkurat" w:hAnsi="Akkurat" w:cs="Akkurat"/>
          <w:color w:val="000000" w:themeColor="text1"/>
          <w:sz w:val="20"/>
          <w:szCs w:val="20"/>
        </w:rPr>
      </w:pPr>
    </w:p>
    <w:p w14:paraId="7FF30D6C" w14:textId="2DEDFB6B" w:rsidR="0049145A" w:rsidRDefault="0049145A" w:rsidP="00256F66">
      <w:pPr>
        <w:jc w:val="both"/>
        <w:rPr>
          <w:rFonts w:ascii="Akkurat" w:hAnsi="Akkurat" w:cs="Akkurat"/>
          <w:color w:val="000000" w:themeColor="text1"/>
          <w:sz w:val="20"/>
          <w:szCs w:val="20"/>
        </w:rPr>
      </w:pPr>
      <w:r>
        <w:rPr>
          <w:rFonts w:ascii="Akkurat" w:hAnsi="Akkurat" w:cs="Akkurat"/>
          <w:color w:val="000000" w:themeColor="text1"/>
          <w:sz w:val="20"/>
          <w:szCs w:val="20"/>
        </w:rPr>
        <w:t xml:space="preserve">In SORT’S case, ENM is well aware of the </w:t>
      </w:r>
      <w:r w:rsidR="00DF472D">
        <w:rPr>
          <w:rFonts w:ascii="Akkurat" w:hAnsi="Akkurat" w:cs="Akkurat"/>
          <w:color w:val="000000" w:themeColor="text1"/>
          <w:sz w:val="20"/>
          <w:szCs w:val="20"/>
        </w:rPr>
        <w:t>their</w:t>
      </w:r>
      <w:r>
        <w:rPr>
          <w:rFonts w:ascii="Akkurat" w:hAnsi="Akkurat" w:cs="Akkurat"/>
          <w:color w:val="000000" w:themeColor="text1"/>
          <w:sz w:val="20"/>
          <w:szCs w:val="20"/>
        </w:rPr>
        <w:t xml:space="preserve"> resource consent</w:t>
      </w:r>
      <w:r w:rsidR="00F70CF1">
        <w:rPr>
          <w:rFonts w:ascii="Akkurat" w:hAnsi="Akkurat" w:cs="Akkurat"/>
          <w:color w:val="000000" w:themeColor="text1"/>
          <w:sz w:val="20"/>
          <w:szCs w:val="20"/>
        </w:rPr>
        <w:t xml:space="preserve">, </w:t>
      </w:r>
      <w:r>
        <w:rPr>
          <w:rFonts w:ascii="Akkurat" w:hAnsi="Akkurat" w:cs="Akkurat"/>
          <w:color w:val="000000" w:themeColor="text1"/>
          <w:sz w:val="20"/>
          <w:szCs w:val="20"/>
        </w:rPr>
        <w:t>granted by Horizons Regional Council to SORT, which has significant implications for this group implementing works on the</w:t>
      </w:r>
      <w:r w:rsidR="001F0BF0">
        <w:rPr>
          <w:rFonts w:ascii="Akkurat" w:hAnsi="Akkurat" w:cs="Akkurat"/>
          <w:color w:val="000000" w:themeColor="text1"/>
          <w:sz w:val="20"/>
          <w:szCs w:val="20"/>
        </w:rPr>
        <w:t xml:space="preserve"> town frontage of the</w:t>
      </w:r>
      <w:r>
        <w:rPr>
          <w:rFonts w:ascii="Akkurat" w:hAnsi="Akkurat" w:cs="Akkurat"/>
          <w:color w:val="000000" w:themeColor="text1"/>
          <w:sz w:val="20"/>
          <w:szCs w:val="20"/>
        </w:rPr>
        <w:t xml:space="preserve"> river</w:t>
      </w:r>
      <w:r w:rsidR="001F0BF0">
        <w:rPr>
          <w:rFonts w:ascii="Akkurat" w:hAnsi="Akkurat" w:cs="Akkurat"/>
          <w:color w:val="000000" w:themeColor="text1"/>
          <w:sz w:val="20"/>
          <w:szCs w:val="20"/>
        </w:rPr>
        <w:t xml:space="preserve"> loop</w:t>
      </w:r>
      <w:r>
        <w:rPr>
          <w:rFonts w:ascii="Akkurat" w:hAnsi="Akkurat" w:cs="Akkurat"/>
          <w:color w:val="000000" w:themeColor="text1"/>
          <w:sz w:val="20"/>
          <w:szCs w:val="20"/>
        </w:rPr>
        <w:t xml:space="preserve">. </w:t>
      </w:r>
      <w:r w:rsidR="001F0BF0">
        <w:rPr>
          <w:rFonts w:ascii="Akkurat" w:hAnsi="Akkurat" w:cs="Akkurat"/>
          <w:color w:val="000000" w:themeColor="text1"/>
          <w:sz w:val="20"/>
          <w:szCs w:val="20"/>
        </w:rPr>
        <w:t>The potential benefits that works around the town frontage could have for</w:t>
      </w:r>
      <w:r w:rsidR="00F70CF1">
        <w:rPr>
          <w:rFonts w:ascii="Akkurat" w:hAnsi="Akkurat" w:cs="Akkurat"/>
          <w:color w:val="000000" w:themeColor="text1"/>
          <w:sz w:val="20"/>
          <w:szCs w:val="20"/>
        </w:rPr>
        <w:t xml:space="preserve"> both this community and for the Councils new community facility Te </w:t>
      </w:r>
      <w:proofErr w:type="spellStart"/>
      <w:r w:rsidR="00F70CF1">
        <w:rPr>
          <w:rFonts w:ascii="Akkurat" w:hAnsi="Akkurat" w:cs="Akkurat"/>
          <w:color w:val="000000" w:themeColor="text1"/>
          <w:sz w:val="20"/>
          <w:szCs w:val="20"/>
        </w:rPr>
        <w:t>Awahou</w:t>
      </w:r>
      <w:proofErr w:type="spellEnd"/>
      <w:r w:rsidR="00F70CF1">
        <w:rPr>
          <w:rFonts w:ascii="Akkurat" w:hAnsi="Akkurat" w:cs="Akkurat"/>
          <w:color w:val="000000" w:themeColor="text1"/>
          <w:sz w:val="20"/>
          <w:szCs w:val="20"/>
        </w:rPr>
        <w:t xml:space="preserve"> </w:t>
      </w:r>
      <w:proofErr w:type="spellStart"/>
      <w:r w:rsidR="00F70CF1">
        <w:rPr>
          <w:rFonts w:ascii="Akkurat" w:hAnsi="Akkurat" w:cs="Akkurat"/>
          <w:color w:val="000000" w:themeColor="text1"/>
          <w:sz w:val="20"/>
          <w:szCs w:val="20"/>
        </w:rPr>
        <w:t>Nieuwe</w:t>
      </w:r>
      <w:proofErr w:type="spellEnd"/>
      <w:r w:rsidR="00F70CF1">
        <w:rPr>
          <w:rFonts w:ascii="Akkurat" w:hAnsi="Akkurat" w:cs="Akkurat"/>
          <w:color w:val="000000" w:themeColor="text1"/>
          <w:sz w:val="20"/>
          <w:szCs w:val="20"/>
        </w:rPr>
        <w:t xml:space="preserve"> </w:t>
      </w:r>
      <w:proofErr w:type="spellStart"/>
      <w:r w:rsidR="00F70CF1">
        <w:rPr>
          <w:rFonts w:ascii="Akkurat" w:hAnsi="Akkurat" w:cs="Akkurat"/>
          <w:color w:val="000000" w:themeColor="text1"/>
          <w:sz w:val="20"/>
          <w:szCs w:val="20"/>
        </w:rPr>
        <w:t>Stroom</w:t>
      </w:r>
      <w:proofErr w:type="spellEnd"/>
      <w:r w:rsidR="00F70CF1">
        <w:rPr>
          <w:rFonts w:ascii="Akkurat" w:hAnsi="Akkurat" w:cs="Akkurat"/>
          <w:color w:val="000000" w:themeColor="text1"/>
          <w:sz w:val="20"/>
          <w:szCs w:val="20"/>
        </w:rPr>
        <w:t xml:space="preserve"> </w:t>
      </w:r>
      <w:r w:rsidR="001F0BF0">
        <w:rPr>
          <w:rFonts w:ascii="Akkurat" w:hAnsi="Akkurat" w:cs="Akkurat"/>
          <w:color w:val="000000" w:themeColor="text1"/>
          <w:sz w:val="20"/>
          <w:szCs w:val="20"/>
        </w:rPr>
        <w:t xml:space="preserve">are significant and ENM would urge council to assign </w:t>
      </w:r>
      <w:r w:rsidR="008073DC">
        <w:rPr>
          <w:rFonts w:ascii="Akkurat" w:hAnsi="Akkurat" w:cs="Akkurat"/>
          <w:color w:val="000000" w:themeColor="text1"/>
          <w:sz w:val="20"/>
          <w:szCs w:val="20"/>
        </w:rPr>
        <w:t xml:space="preserve">further funding within the </w:t>
      </w:r>
      <w:r w:rsidR="005E4428">
        <w:rPr>
          <w:rFonts w:ascii="Akkurat" w:hAnsi="Akkurat" w:cs="Akkurat"/>
          <w:color w:val="000000" w:themeColor="text1"/>
          <w:sz w:val="20"/>
          <w:szCs w:val="20"/>
        </w:rPr>
        <w:t>2019-2020</w:t>
      </w:r>
      <w:r w:rsidR="001F0BF0">
        <w:rPr>
          <w:rFonts w:ascii="Akkurat" w:hAnsi="Akkurat" w:cs="Akkurat"/>
          <w:color w:val="000000" w:themeColor="text1"/>
          <w:sz w:val="20"/>
          <w:szCs w:val="20"/>
        </w:rPr>
        <w:t xml:space="preserve"> </w:t>
      </w:r>
      <w:r w:rsidR="008073DC">
        <w:rPr>
          <w:rFonts w:ascii="Akkurat" w:hAnsi="Akkurat" w:cs="Akkurat"/>
          <w:color w:val="000000" w:themeColor="text1"/>
          <w:sz w:val="20"/>
          <w:szCs w:val="20"/>
        </w:rPr>
        <w:t xml:space="preserve">budget to SORT, </w:t>
      </w:r>
      <w:r w:rsidR="00774B0A">
        <w:rPr>
          <w:rFonts w:ascii="Akkurat" w:hAnsi="Akkurat" w:cs="Akkurat"/>
          <w:color w:val="000000" w:themeColor="text1"/>
          <w:sz w:val="20"/>
          <w:szCs w:val="20"/>
        </w:rPr>
        <w:t xml:space="preserve">to </w:t>
      </w:r>
      <w:r w:rsidR="008073DC">
        <w:rPr>
          <w:rFonts w:ascii="Akkurat" w:hAnsi="Akkurat" w:cs="Akkurat"/>
          <w:color w:val="000000" w:themeColor="text1"/>
          <w:sz w:val="20"/>
          <w:szCs w:val="20"/>
        </w:rPr>
        <w:t>enabl</w:t>
      </w:r>
      <w:r w:rsidR="00774B0A">
        <w:rPr>
          <w:rFonts w:ascii="Akkurat" w:hAnsi="Akkurat" w:cs="Akkurat"/>
          <w:color w:val="000000" w:themeColor="text1"/>
          <w:sz w:val="20"/>
          <w:szCs w:val="20"/>
        </w:rPr>
        <w:t xml:space="preserve">e </w:t>
      </w:r>
      <w:r w:rsidR="008073DC">
        <w:rPr>
          <w:rFonts w:ascii="Akkurat" w:hAnsi="Akkurat" w:cs="Akkurat"/>
          <w:color w:val="000000" w:themeColor="text1"/>
          <w:sz w:val="20"/>
          <w:szCs w:val="20"/>
        </w:rPr>
        <w:t>them</w:t>
      </w:r>
      <w:r w:rsidR="001F0BF0">
        <w:rPr>
          <w:rFonts w:ascii="Akkurat" w:hAnsi="Akkurat" w:cs="Akkurat"/>
          <w:color w:val="000000" w:themeColor="text1"/>
          <w:sz w:val="20"/>
          <w:szCs w:val="20"/>
        </w:rPr>
        <w:t xml:space="preserve"> to</w:t>
      </w:r>
      <w:r w:rsidR="008073DC">
        <w:rPr>
          <w:rFonts w:ascii="Akkurat" w:hAnsi="Akkurat" w:cs="Akkurat"/>
          <w:color w:val="000000" w:themeColor="text1"/>
          <w:sz w:val="20"/>
          <w:szCs w:val="20"/>
        </w:rPr>
        <w:t xml:space="preserve"> have a greater funding pool to</w:t>
      </w:r>
      <w:r w:rsidR="001F0BF0">
        <w:rPr>
          <w:rFonts w:ascii="Akkurat" w:hAnsi="Akkurat" w:cs="Akkurat"/>
          <w:color w:val="000000" w:themeColor="text1"/>
          <w:sz w:val="20"/>
          <w:szCs w:val="20"/>
        </w:rPr>
        <w:t xml:space="preserve"> undertake a</w:t>
      </w:r>
      <w:r w:rsidR="008073DC">
        <w:rPr>
          <w:rFonts w:ascii="Akkurat" w:hAnsi="Akkurat" w:cs="Akkurat"/>
          <w:color w:val="000000" w:themeColor="text1"/>
          <w:sz w:val="20"/>
          <w:szCs w:val="20"/>
        </w:rPr>
        <w:t xml:space="preserve"> robust and compliant</w:t>
      </w:r>
      <w:r w:rsidR="001F0BF0">
        <w:rPr>
          <w:rFonts w:ascii="Akkurat" w:hAnsi="Akkurat" w:cs="Akkurat"/>
          <w:color w:val="000000" w:themeColor="text1"/>
          <w:sz w:val="20"/>
          <w:szCs w:val="20"/>
        </w:rPr>
        <w:t xml:space="preserve"> </w:t>
      </w:r>
      <w:r w:rsidR="008073DC">
        <w:rPr>
          <w:rFonts w:ascii="Akkurat" w:hAnsi="Akkurat" w:cs="Akkurat"/>
          <w:color w:val="000000" w:themeColor="text1"/>
          <w:sz w:val="20"/>
          <w:szCs w:val="20"/>
        </w:rPr>
        <w:t>work programme within the Foxton Loop over the period</w:t>
      </w:r>
      <w:r w:rsidR="001F0BF0">
        <w:rPr>
          <w:rFonts w:ascii="Akkurat" w:hAnsi="Akkurat" w:cs="Akkurat"/>
          <w:color w:val="000000" w:themeColor="text1"/>
          <w:sz w:val="20"/>
          <w:szCs w:val="20"/>
        </w:rPr>
        <w:t>.</w:t>
      </w:r>
    </w:p>
    <w:p w14:paraId="2A56EE5C" w14:textId="77777777" w:rsidR="0049145A" w:rsidRDefault="0049145A" w:rsidP="0049145A">
      <w:pPr>
        <w:jc w:val="both"/>
        <w:rPr>
          <w:rFonts w:ascii="Akkurat" w:hAnsi="Akkurat" w:cs="Akkurat"/>
          <w:color w:val="000000" w:themeColor="text1"/>
          <w:sz w:val="20"/>
          <w:szCs w:val="20"/>
        </w:rPr>
      </w:pPr>
    </w:p>
    <w:p w14:paraId="6402F84A" w14:textId="22120A9C" w:rsidR="001F0BF0" w:rsidRDefault="001F0BF0" w:rsidP="00256F66">
      <w:pPr>
        <w:autoSpaceDE w:val="0"/>
        <w:autoSpaceDN w:val="0"/>
        <w:adjustRightInd w:val="0"/>
        <w:jc w:val="both"/>
        <w:rPr>
          <w:rFonts w:ascii="Akkurat" w:hAnsi="Akkurat" w:cs="Akkurat"/>
          <w:color w:val="000000" w:themeColor="text1"/>
          <w:sz w:val="20"/>
          <w:szCs w:val="20"/>
        </w:rPr>
      </w:pPr>
      <w:r>
        <w:rPr>
          <w:rFonts w:ascii="Akkurat" w:hAnsi="Akkurat" w:cs="Akkurat"/>
          <w:color w:val="000000" w:themeColor="text1"/>
          <w:sz w:val="20"/>
          <w:szCs w:val="20"/>
        </w:rPr>
        <w:t>Wildlife Foxton Trust has also become a member group of ENM</w:t>
      </w:r>
      <w:r w:rsidR="003F17E5">
        <w:rPr>
          <w:rFonts w:ascii="Akkurat" w:hAnsi="Akkurat" w:cs="Akkurat"/>
          <w:color w:val="000000" w:themeColor="text1"/>
          <w:sz w:val="20"/>
          <w:szCs w:val="20"/>
        </w:rPr>
        <w:t xml:space="preserve">. ENM believes </w:t>
      </w:r>
      <w:r>
        <w:rPr>
          <w:rFonts w:ascii="Akkurat" w:hAnsi="Akkurat" w:cs="Akkurat"/>
          <w:color w:val="000000" w:themeColor="text1"/>
          <w:sz w:val="20"/>
          <w:szCs w:val="20"/>
        </w:rPr>
        <w:t>this organisation has a significant opportunity to create an environmental hub for Foxton, showcasing New Zealand native fauna and providing educational and tourism opportunities. ENM would encourage District Council to consider</w:t>
      </w:r>
      <w:r w:rsidR="00B77245">
        <w:rPr>
          <w:rFonts w:ascii="Akkurat" w:hAnsi="Akkurat" w:cs="Akkurat"/>
          <w:color w:val="000000" w:themeColor="text1"/>
          <w:sz w:val="20"/>
          <w:szCs w:val="20"/>
        </w:rPr>
        <w:t xml:space="preserve"> offering public land or buildings (if applicable) and also considering</w:t>
      </w:r>
      <w:r>
        <w:rPr>
          <w:rFonts w:ascii="Akkurat" w:hAnsi="Akkurat" w:cs="Akkurat"/>
          <w:color w:val="000000" w:themeColor="text1"/>
          <w:sz w:val="20"/>
          <w:szCs w:val="20"/>
        </w:rPr>
        <w:t xml:space="preserve"> investment into this facility into the future. </w:t>
      </w:r>
    </w:p>
    <w:p w14:paraId="5888D9F5" w14:textId="25D1DED5" w:rsidR="005E4428" w:rsidRDefault="005E4428" w:rsidP="006944F0">
      <w:pPr>
        <w:autoSpaceDE w:val="0"/>
        <w:autoSpaceDN w:val="0"/>
        <w:adjustRightInd w:val="0"/>
        <w:spacing w:line="240" w:lineRule="auto"/>
        <w:rPr>
          <w:rFonts w:ascii="Akkurat" w:hAnsi="Akkurat" w:cs="Akkurat"/>
          <w:b/>
          <w:color w:val="000000" w:themeColor="text1"/>
          <w:sz w:val="20"/>
          <w:szCs w:val="20"/>
        </w:rPr>
      </w:pPr>
    </w:p>
    <w:p w14:paraId="44E0D996" w14:textId="270DD3F3" w:rsidR="0049145A" w:rsidRPr="0049145A" w:rsidRDefault="0049145A" w:rsidP="006944F0">
      <w:pPr>
        <w:autoSpaceDE w:val="0"/>
        <w:autoSpaceDN w:val="0"/>
        <w:adjustRightInd w:val="0"/>
        <w:spacing w:line="240" w:lineRule="auto"/>
        <w:rPr>
          <w:rFonts w:ascii="Akkurat" w:hAnsi="Akkurat" w:cs="Akkurat"/>
          <w:b/>
          <w:color w:val="000000" w:themeColor="text1"/>
          <w:sz w:val="20"/>
          <w:szCs w:val="20"/>
        </w:rPr>
      </w:pPr>
      <w:proofErr w:type="spellStart"/>
      <w:r w:rsidRPr="0049145A">
        <w:rPr>
          <w:rFonts w:ascii="Akkurat" w:hAnsi="Akkurat" w:cs="Akkurat"/>
          <w:b/>
          <w:color w:val="000000" w:themeColor="text1"/>
          <w:sz w:val="20"/>
          <w:szCs w:val="20"/>
        </w:rPr>
        <w:t>Manawatu</w:t>
      </w:r>
      <w:proofErr w:type="spellEnd"/>
      <w:r w:rsidRPr="0049145A">
        <w:rPr>
          <w:rFonts w:ascii="Akkurat" w:hAnsi="Akkurat" w:cs="Akkurat"/>
          <w:b/>
          <w:color w:val="000000" w:themeColor="text1"/>
          <w:sz w:val="20"/>
          <w:szCs w:val="20"/>
        </w:rPr>
        <w:t xml:space="preserve"> Estuary</w:t>
      </w:r>
    </w:p>
    <w:p w14:paraId="010838B2" w14:textId="77777777" w:rsidR="0049145A" w:rsidRDefault="0049145A" w:rsidP="006944F0">
      <w:pPr>
        <w:autoSpaceDE w:val="0"/>
        <w:autoSpaceDN w:val="0"/>
        <w:adjustRightInd w:val="0"/>
        <w:spacing w:line="240" w:lineRule="auto"/>
        <w:rPr>
          <w:rFonts w:ascii="Akkurat" w:hAnsi="Akkurat" w:cs="Akkurat"/>
          <w:color w:val="4D4D4F"/>
          <w:sz w:val="20"/>
          <w:szCs w:val="20"/>
        </w:rPr>
      </w:pPr>
    </w:p>
    <w:p w14:paraId="3373B90A" w14:textId="77777777" w:rsidR="00256F66" w:rsidRDefault="003F17E5" w:rsidP="00256F66">
      <w:pPr>
        <w:autoSpaceDE w:val="0"/>
        <w:autoSpaceDN w:val="0"/>
        <w:adjustRightInd w:val="0"/>
        <w:jc w:val="both"/>
        <w:rPr>
          <w:rFonts w:ascii="Akkurat" w:hAnsi="Akkurat" w:cs="Akkurat"/>
          <w:color w:val="000000" w:themeColor="text1"/>
          <w:sz w:val="20"/>
          <w:szCs w:val="20"/>
        </w:rPr>
      </w:pPr>
      <w:r w:rsidRPr="003F17E5">
        <w:rPr>
          <w:rFonts w:ascii="Akkurat" w:hAnsi="Akkurat" w:cs="Akkurat"/>
          <w:color w:val="000000" w:themeColor="text1"/>
          <w:sz w:val="20"/>
          <w:szCs w:val="20"/>
        </w:rPr>
        <w:t xml:space="preserve">ENM would like </w:t>
      </w:r>
      <w:r>
        <w:rPr>
          <w:rFonts w:ascii="Akkurat" w:hAnsi="Akkurat" w:cs="Akkurat"/>
          <w:color w:val="000000" w:themeColor="text1"/>
          <w:sz w:val="20"/>
          <w:szCs w:val="20"/>
        </w:rPr>
        <w:t xml:space="preserve">to highlight the </w:t>
      </w:r>
      <w:proofErr w:type="spellStart"/>
      <w:r>
        <w:rPr>
          <w:rFonts w:ascii="Akkurat" w:hAnsi="Akkurat" w:cs="Akkurat"/>
          <w:color w:val="000000" w:themeColor="text1"/>
          <w:sz w:val="20"/>
          <w:szCs w:val="20"/>
        </w:rPr>
        <w:t>Manawatu</w:t>
      </w:r>
      <w:proofErr w:type="spellEnd"/>
      <w:r>
        <w:rPr>
          <w:rFonts w:ascii="Akkurat" w:hAnsi="Akkurat" w:cs="Akkurat"/>
          <w:color w:val="000000" w:themeColor="text1"/>
          <w:sz w:val="20"/>
          <w:szCs w:val="20"/>
        </w:rPr>
        <w:t xml:space="preserve"> Estuary as an area where Council should be investing significant energy and resource. This Estuary is one of only six places in New Zealand to be listed as a wetland of international importance with the international </w:t>
      </w:r>
      <w:proofErr w:type="spellStart"/>
      <w:r>
        <w:rPr>
          <w:rFonts w:ascii="Akkurat" w:hAnsi="Akkurat" w:cs="Akkurat"/>
          <w:color w:val="000000" w:themeColor="text1"/>
          <w:sz w:val="20"/>
          <w:szCs w:val="20"/>
        </w:rPr>
        <w:t>Ramsar</w:t>
      </w:r>
      <w:proofErr w:type="spellEnd"/>
      <w:r>
        <w:rPr>
          <w:rFonts w:ascii="Akkurat" w:hAnsi="Akkurat" w:cs="Akkurat"/>
          <w:color w:val="000000" w:themeColor="text1"/>
          <w:sz w:val="20"/>
          <w:szCs w:val="20"/>
        </w:rPr>
        <w:t xml:space="preserve"> Secretariat, due to its diverse population of migratory and sedentary native and indigenous bird species.</w:t>
      </w:r>
      <w:r w:rsidR="00256F66">
        <w:rPr>
          <w:rFonts w:ascii="Akkurat" w:hAnsi="Akkurat" w:cs="Akkurat"/>
          <w:color w:val="000000" w:themeColor="text1"/>
          <w:sz w:val="20"/>
          <w:szCs w:val="20"/>
        </w:rPr>
        <w:t xml:space="preserve"> </w:t>
      </w:r>
    </w:p>
    <w:p w14:paraId="798E8D32" w14:textId="77777777" w:rsidR="00256F66" w:rsidRDefault="00256F66" w:rsidP="00256F66">
      <w:pPr>
        <w:autoSpaceDE w:val="0"/>
        <w:autoSpaceDN w:val="0"/>
        <w:adjustRightInd w:val="0"/>
        <w:jc w:val="both"/>
        <w:rPr>
          <w:rFonts w:ascii="Akkurat" w:hAnsi="Akkurat" w:cs="Akkurat"/>
          <w:color w:val="000000" w:themeColor="text1"/>
          <w:sz w:val="20"/>
          <w:szCs w:val="20"/>
        </w:rPr>
      </w:pPr>
    </w:p>
    <w:p w14:paraId="6CCBB754" w14:textId="68C87278" w:rsidR="003F17E5" w:rsidRPr="003F17E5" w:rsidRDefault="003F17E5" w:rsidP="00256F66">
      <w:pPr>
        <w:autoSpaceDE w:val="0"/>
        <w:autoSpaceDN w:val="0"/>
        <w:adjustRightInd w:val="0"/>
        <w:jc w:val="both"/>
        <w:rPr>
          <w:rFonts w:ascii="Akkurat" w:hAnsi="Akkurat" w:cs="Akkurat"/>
          <w:color w:val="000000" w:themeColor="text1"/>
          <w:sz w:val="20"/>
          <w:szCs w:val="20"/>
        </w:rPr>
      </w:pPr>
      <w:proofErr w:type="spellStart"/>
      <w:r>
        <w:rPr>
          <w:rFonts w:ascii="Akkurat" w:hAnsi="Akkurat" w:cs="Akkurat"/>
          <w:color w:val="000000" w:themeColor="text1"/>
          <w:sz w:val="20"/>
          <w:szCs w:val="20"/>
        </w:rPr>
        <w:t>Horowhenua</w:t>
      </w:r>
      <w:proofErr w:type="spellEnd"/>
      <w:r>
        <w:rPr>
          <w:rFonts w:ascii="Akkurat" w:hAnsi="Akkurat" w:cs="Akkurat"/>
          <w:color w:val="000000" w:themeColor="text1"/>
          <w:sz w:val="20"/>
          <w:szCs w:val="20"/>
        </w:rPr>
        <w:t xml:space="preserve"> District Council</w:t>
      </w:r>
      <w:r w:rsidR="00B77245">
        <w:rPr>
          <w:rFonts w:ascii="Akkurat" w:hAnsi="Akkurat" w:cs="Akkurat"/>
          <w:color w:val="000000" w:themeColor="text1"/>
          <w:sz w:val="20"/>
          <w:szCs w:val="20"/>
        </w:rPr>
        <w:t>’s current contribution to this area</w:t>
      </w:r>
      <w:r>
        <w:rPr>
          <w:rFonts w:ascii="Akkurat" w:hAnsi="Akkurat" w:cs="Akkurat"/>
          <w:color w:val="000000" w:themeColor="text1"/>
          <w:sz w:val="20"/>
          <w:szCs w:val="20"/>
        </w:rPr>
        <w:t xml:space="preserve"> is </w:t>
      </w:r>
      <w:r w:rsidR="00B77245">
        <w:rPr>
          <w:rFonts w:ascii="Akkurat" w:hAnsi="Akkurat" w:cs="Akkurat"/>
          <w:color w:val="000000" w:themeColor="text1"/>
          <w:sz w:val="20"/>
          <w:szCs w:val="20"/>
        </w:rPr>
        <w:t>around</w:t>
      </w:r>
      <w:r>
        <w:rPr>
          <w:rFonts w:ascii="Akkurat" w:hAnsi="Akkurat" w:cs="Akkurat"/>
          <w:color w:val="000000" w:themeColor="text1"/>
          <w:sz w:val="20"/>
          <w:szCs w:val="20"/>
        </w:rPr>
        <w:t xml:space="preserve"> management of the dune lands at the foreshore end of the site and also the bird sanctuary spit, both of which are habitats that </w:t>
      </w:r>
      <w:r w:rsidR="00256F66">
        <w:rPr>
          <w:rFonts w:ascii="Akkurat" w:hAnsi="Akkurat" w:cs="Akkurat"/>
          <w:color w:val="000000" w:themeColor="text1"/>
          <w:sz w:val="20"/>
          <w:szCs w:val="20"/>
        </w:rPr>
        <w:t xml:space="preserve">require significant investment over time to keep them in good condition. We would encourage </w:t>
      </w:r>
      <w:proofErr w:type="spellStart"/>
      <w:r w:rsidR="00256F66">
        <w:rPr>
          <w:rFonts w:ascii="Akkurat" w:hAnsi="Akkurat" w:cs="Akkurat"/>
          <w:color w:val="000000" w:themeColor="text1"/>
          <w:sz w:val="20"/>
          <w:szCs w:val="20"/>
        </w:rPr>
        <w:t>Horowhenua</w:t>
      </w:r>
      <w:proofErr w:type="spellEnd"/>
      <w:r w:rsidR="00256F66">
        <w:rPr>
          <w:rFonts w:ascii="Akkurat" w:hAnsi="Akkurat" w:cs="Akkurat"/>
          <w:color w:val="000000" w:themeColor="text1"/>
          <w:sz w:val="20"/>
          <w:szCs w:val="20"/>
        </w:rPr>
        <w:t xml:space="preserve"> District Council to increase its funding for these special reserve lands with high biodiversity value and </w:t>
      </w:r>
      <w:r w:rsidR="008A0863">
        <w:rPr>
          <w:rFonts w:ascii="Akkurat" w:hAnsi="Akkurat" w:cs="Akkurat"/>
          <w:color w:val="000000" w:themeColor="text1"/>
          <w:sz w:val="20"/>
          <w:szCs w:val="20"/>
        </w:rPr>
        <w:lastRenderedPageBreak/>
        <w:t xml:space="preserve">make </w:t>
      </w:r>
      <w:r w:rsidR="00256F66">
        <w:rPr>
          <w:rFonts w:ascii="Akkurat" w:hAnsi="Akkurat" w:cs="Akkurat"/>
          <w:color w:val="000000" w:themeColor="text1"/>
          <w:sz w:val="20"/>
          <w:szCs w:val="20"/>
        </w:rPr>
        <w:t>sure that they still have these internationally recognised environments, and the flora and fauna which they provide for, for future generations.</w:t>
      </w:r>
      <w:r>
        <w:rPr>
          <w:rFonts w:ascii="Akkurat" w:hAnsi="Akkurat" w:cs="Akkurat"/>
          <w:color w:val="000000" w:themeColor="text1"/>
          <w:sz w:val="20"/>
          <w:szCs w:val="20"/>
        </w:rPr>
        <w:t xml:space="preserve"> </w:t>
      </w:r>
    </w:p>
    <w:p w14:paraId="5E44F2FF" w14:textId="77777777" w:rsidR="003F17E5" w:rsidRDefault="003F17E5" w:rsidP="00256F66">
      <w:pPr>
        <w:autoSpaceDE w:val="0"/>
        <w:autoSpaceDN w:val="0"/>
        <w:adjustRightInd w:val="0"/>
        <w:rPr>
          <w:rFonts w:ascii="Akkurat" w:hAnsi="Akkurat" w:cs="Akkurat"/>
          <w:color w:val="4D4D4F"/>
          <w:sz w:val="20"/>
          <w:szCs w:val="20"/>
        </w:rPr>
      </w:pPr>
    </w:p>
    <w:p w14:paraId="162B069E" w14:textId="66223D00" w:rsidR="00256F66" w:rsidRDefault="00256F66" w:rsidP="00256F66">
      <w:pPr>
        <w:autoSpaceDE w:val="0"/>
        <w:autoSpaceDN w:val="0"/>
        <w:adjustRightInd w:val="0"/>
        <w:jc w:val="both"/>
        <w:rPr>
          <w:rFonts w:ascii="Akkurat" w:hAnsi="Akkurat" w:cs="Akkurat"/>
          <w:color w:val="000000" w:themeColor="text1"/>
          <w:sz w:val="20"/>
          <w:szCs w:val="20"/>
        </w:rPr>
      </w:pPr>
      <w:r w:rsidRPr="00256F66">
        <w:rPr>
          <w:rFonts w:ascii="Akkurat" w:hAnsi="Akkurat" w:cs="Akkurat"/>
          <w:color w:val="000000" w:themeColor="text1"/>
          <w:sz w:val="20"/>
          <w:szCs w:val="20"/>
        </w:rPr>
        <w:t>We woul</w:t>
      </w:r>
      <w:r>
        <w:rPr>
          <w:rFonts w:ascii="Akkurat" w:hAnsi="Akkurat" w:cs="Akkurat"/>
          <w:color w:val="000000" w:themeColor="text1"/>
          <w:sz w:val="20"/>
          <w:szCs w:val="20"/>
        </w:rPr>
        <w:t xml:space="preserve">d also encourage </w:t>
      </w:r>
      <w:proofErr w:type="spellStart"/>
      <w:r>
        <w:rPr>
          <w:rFonts w:ascii="Akkurat" w:hAnsi="Akkurat" w:cs="Akkurat"/>
          <w:color w:val="000000" w:themeColor="text1"/>
          <w:sz w:val="20"/>
          <w:szCs w:val="20"/>
        </w:rPr>
        <w:t>Horowhenua</w:t>
      </w:r>
      <w:proofErr w:type="spellEnd"/>
      <w:r>
        <w:rPr>
          <w:rFonts w:ascii="Akkurat" w:hAnsi="Akkurat" w:cs="Akkurat"/>
          <w:color w:val="000000" w:themeColor="text1"/>
          <w:sz w:val="20"/>
          <w:szCs w:val="20"/>
        </w:rPr>
        <w:t xml:space="preserve"> Dist</w:t>
      </w:r>
      <w:r w:rsidRPr="00256F66">
        <w:rPr>
          <w:rFonts w:ascii="Akkurat" w:hAnsi="Akkurat" w:cs="Akkurat"/>
          <w:color w:val="000000" w:themeColor="text1"/>
          <w:sz w:val="20"/>
          <w:szCs w:val="20"/>
        </w:rPr>
        <w:t>r</w:t>
      </w:r>
      <w:r>
        <w:rPr>
          <w:rFonts w:ascii="Akkurat" w:hAnsi="Akkurat" w:cs="Akkurat"/>
          <w:color w:val="000000" w:themeColor="text1"/>
          <w:sz w:val="20"/>
          <w:szCs w:val="20"/>
        </w:rPr>
        <w:t>i</w:t>
      </w:r>
      <w:r w:rsidRPr="00256F66">
        <w:rPr>
          <w:rFonts w:ascii="Akkurat" w:hAnsi="Akkurat" w:cs="Akkurat"/>
          <w:color w:val="000000" w:themeColor="text1"/>
          <w:sz w:val="20"/>
          <w:szCs w:val="20"/>
        </w:rPr>
        <w:t>ct Council to</w:t>
      </w:r>
      <w:r>
        <w:rPr>
          <w:rFonts w:ascii="Akkurat" w:hAnsi="Akkurat" w:cs="Akkurat"/>
          <w:color w:val="000000" w:themeColor="text1"/>
          <w:sz w:val="20"/>
          <w:szCs w:val="20"/>
        </w:rPr>
        <w:t xml:space="preserve"> continue to</w:t>
      </w:r>
      <w:r w:rsidRPr="00256F66">
        <w:rPr>
          <w:rFonts w:ascii="Akkurat" w:hAnsi="Akkurat" w:cs="Akkurat"/>
          <w:color w:val="000000" w:themeColor="text1"/>
          <w:sz w:val="20"/>
          <w:szCs w:val="20"/>
        </w:rPr>
        <w:t xml:space="preserve"> work actively with the </w:t>
      </w:r>
      <w:proofErr w:type="spellStart"/>
      <w:r w:rsidRPr="00256F66">
        <w:rPr>
          <w:rFonts w:ascii="Akkurat" w:hAnsi="Akkurat" w:cs="Akkurat"/>
          <w:color w:val="000000" w:themeColor="text1"/>
          <w:sz w:val="20"/>
          <w:szCs w:val="20"/>
        </w:rPr>
        <w:t>Manawatu</w:t>
      </w:r>
      <w:proofErr w:type="spellEnd"/>
      <w:r w:rsidRPr="00256F66">
        <w:rPr>
          <w:rFonts w:ascii="Akkurat" w:hAnsi="Akkurat" w:cs="Akkurat"/>
          <w:color w:val="000000" w:themeColor="text1"/>
          <w:sz w:val="20"/>
          <w:szCs w:val="20"/>
        </w:rPr>
        <w:t xml:space="preserve"> Estuary Trust</w:t>
      </w:r>
      <w:r>
        <w:rPr>
          <w:rFonts w:ascii="Akkurat" w:hAnsi="Akkurat" w:cs="Akkurat"/>
          <w:color w:val="000000" w:themeColor="text1"/>
          <w:sz w:val="20"/>
          <w:szCs w:val="20"/>
        </w:rPr>
        <w:t xml:space="preserve"> and the </w:t>
      </w:r>
      <w:proofErr w:type="spellStart"/>
      <w:r>
        <w:rPr>
          <w:rFonts w:ascii="Akkurat" w:hAnsi="Akkurat" w:cs="Akkurat"/>
          <w:color w:val="000000" w:themeColor="text1"/>
          <w:sz w:val="20"/>
          <w:szCs w:val="20"/>
        </w:rPr>
        <w:t>Manawatu</w:t>
      </w:r>
      <w:proofErr w:type="spellEnd"/>
      <w:r>
        <w:rPr>
          <w:rFonts w:ascii="Akkurat" w:hAnsi="Akkurat" w:cs="Akkurat"/>
          <w:color w:val="000000" w:themeColor="text1"/>
          <w:sz w:val="20"/>
          <w:szCs w:val="20"/>
        </w:rPr>
        <w:t xml:space="preserve"> Estuary Management Team </w:t>
      </w:r>
      <w:r w:rsidRPr="00256F66">
        <w:rPr>
          <w:rFonts w:ascii="Akkurat" w:hAnsi="Akkurat" w:cs="Akkurat"/>
          <w:color w:val="000000" w:themeColor="text1"/>
          <w:sz w:val="20"/>
          <w:szCs w:val="20"/>
        </w:rPr>
        <w:t xml:space="preserve">to be able to </w:t>
      </w:r>
      <w:r>
        <w:rPr>
          <w:rFonts w:ascii="Akkurat" w:hAnsi="Akkurat" w:cs="Akkurat"/>
          <w:color w:val="000000" w:themeColor="text1"/>
          <w:sz w:val="20"/>
          <w:szCs w:val="20"/>
        </w:rPr>
        <w:t xml:space="preserve">ensure that decisions about this estuary are </w:t>
      </w:r>
      <w:r w:rsidR="008A0863">
        <w:rPr>
          <w:rFonts w:ascii="Akkurat" w:hAnsi="Akkurat" w:cs="Akkurat"/>
          <w:color w:val="000000" w:themeColor="text1"/>
          <w:sz w:val="20"/>
          <w:szCs w:val="20"/>
        </w:rPr>
        <w:t xml:space="preserve">not </w:t>
      </w:r>
      <w:r>
        <w:rPr>
          <w:rFonts w:ascii="Akkurat" w:hAnsi="Akkurat" w:cs="Akkurat"/>
          <w:color w:val="000000" w:themeColor="text1"/>
          <w:sz w:val="20"/>
          <w:szCs w:val="20"/>
        </w:rPr>
        <w:t>made unilaterally</w:t>
      </w:r>
      <w:r w:rsidR="00CF6C72">
        <w:rPr>
          <w:rFonts w:ascii="Akkurat" w:hAnsi="Akkurat" w:cs="Akkurat"/>
          <w:color w:val="000000" w:themeColor="text1"/>
          <w:sz w:val="20"/>
          <w:szCs w:val="20"/>
        </w:rPr>
        <w:t xml:space="preserve">, but made </w:t>
      </w:r>
      <w:r>
        <w:rPr>
          <w:rFonts w:ascii="Akkurat" w:hAnsi="Akkurat" w:cs="Akkurat"/>
          <w:color w:val="000000" w:themeColor="text1"/>
          <w:sz w:val="20"/>
          <w:szCs w:val="20"/>
        </w:rPr>
        <w:t>across organisations and also have ownership from the community.</w:t>
      </w:r>
    </w:p>
    <w:p w14:paraId="198C30D5" w14:textId="3641F973" w:rsidR="00D74A05" w:rsidRDefault="00D74A05" w:rsidP="00D74A05"/>
    <w:sectPr w:rsidR="00D74A05" w:rsidSect="00CC778A">
      <w:footerReference w:type="default" r:id="rId10"/>
      <w:pgSz w:w="11906" w:h="16838" w:code="9"/>
      <w:pgMar w:top="1440" w:right="1440" w:bottom="1440" w:left="144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9B2EF" w14:textId="77777777" w:rsidR="004F0E68" w:rsidRDefault="004F0E68" w:rsidP="0004184E">
      <w:pPr>
        <w:spacing w:line="240" w:lineRule="auto"/>
      </w:pPr>
      <w:r>
        <w:separator/>
      </w:r>
    </w:p>
  </w:endnote>
  <w:endnote w:type="continuationSeparator" w:id="0">
    <w:p w14:paraId="063A16E1" w14:textId="77777777" w:rsidR="004F0E68" w:rsidRDefault="004F0E68" w:rsidP="000418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kkura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kkura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907483"/>
      <w:docPartObj>
        <w:docPartGallery w:val="Page Numbers (Bottom of Page)"/>
        <w:docPartUnique/>
      </w:docPartObj>
    </w:sdtPr>
    <w:sdtEndPr/>
    <w:sdtContent>
      <w:sdt>
        <w:sdtPr>
          <w:id w:val="-1769616900"/>
          <w:docPartObj>
            <w:docPartGallery w:val="Page Numbers (Top of Page)"/>
            <w:docPartUnique/>
          </w:docPartObj>
        </w:sdtPr>
        <w:sdtEndPr/>
        <w:sdtContent>
          <w:p w14:paraId="4E5ADA03" w14:textId="77777777" w:rsidR="00CC778A" w:rsidRDefault="00CC778A">
            <w:pPr>
              <w:pStyle w:val="Footer"/>
              <w:jc w:val="right"/>
            </w:pPr>
          </w:p>
          <w:p w14:paraId="0A5F1476" w14:textId="4C5E07B7" w:rsidR="00CC778A" w:rsidRDefault="00CC778A">
            <w:pPr>
              <w:pStyle w:val="Footer"/>
              <w:jc w:val="right"/>
              <w:rPr>
                <w:rFonts w:ascii="Akkurat" w:hAnsi="Akkurat"/>
                <w:sz w:val="20"/>
                <w:szCs w:val="20"/>
              </w:rPr>
            </w:pPr>
            <w:r>
              <w:rPr>
                <w:rFonts w:ascii="Akkurat" w:hAnsi="Akkurat"/>
                <w:sz w:val="20"/>
                <w:szCs w:val="20"/>
              </w:rPr>
              <w:t xml:space="preserve">Environment Network </w:t>
            </w:r>
            <w:proofErr w:type="spellStart"/>
            <w:r>
              <w:rPr>
                <w:rFonts w:ascii="Akkurat" w:hAnsi="Akkurat"/>
                <w:sz w:val="20"/>
                <w:szCs w:val="20"/>
              </w:rPr>
              <w:t>Manawatu</w:t>
            </w:r>
            <w:proofErr w:type="spellEnd"/>
          </w:p>
          <w:p w14:paraId="059FA49F" w14:textId="329D7E46" w:rsidR="00CC778A" w:rsidRPr="00CC778A" w:rsidRDefault="00CC778A">
            <w:pPr>
              <w:pStyle w:val="Footer"/>
              <w:jc w:val="right"/>
              <w:rPr>
                <w:rFonts w:ascii="Akkurat" w:hAnsi="Akkurat"/>
                <w:sz w:val="20"/>
                <w:szCs w:val="20"/>
              </w:rPr>
            </w:pPr>
            <w:r>
              <w:rPr>
                <w:rFonts w:ascii="Akkurat" w:hAnsi="Akkurat"/>
                <w:sz w:val="20"/>
                <w:szCs w:val="20"/>
              </w:rPr>
              <w:t>LTP Submission 2018-2038</w:t>
            </w:r>
          </w:p>
          <w:p w14:paraId="66605450" w14:textId="2E6F3900" w:rsidR="00CC778A" w:rsidRDefault="00CC778A">
            <w:pPr>
              <w:pStyle w:val="Footer"/>
              <w:jc w:val="right"/>
            </w:pPr>
            <w:r w:rsidRPr="00CC778A">
              <w:rPr>
                <w:rFonts w:ascii="Akkurat" w:hAnsi="Akkurat"/>
                <w:sz w:val="20"/>
                <w:szCs w:val="20"/>
              </w:rPr>
              <w:t xml:space="preserve">Page </w:t>
            </w:r>
            <w:r w:rsidRPr="00CC778A">
              <w:rPr>
                <w:rFonts w:ascii="Akkurat" w:hAnsi="Akkurat"/>
                <w:b/>
                <w:bCs/>
                <w:sz w:val="20"/>
                <w:szCs w:val="20"/>
              </w:rPr>
              <w:fldChar w:fldCharType="begin"/>
            </w:r>
            <w:r w:rsidRPr="00CC778A">
              <w:rPr>
                <w:rFonts w:ascii="Akkurat" w:hAnsi="Akkurat"/>
                <w:b/>
                <w:bCs/>
                <w:sz w:val="20"/>
                <w:szCs w:val="20"/>
              </w:rPr>
              <w:instrText xml:space="preserve"> PAGE </w:instrText>
            </w:r>
            <w:r w:rsidRPr="00CC778A">
              <w:rPr>
                <w:rFonts w:ascii="Akkurat" w:hAnsi="Akkurat"/>
                <w:b/>
                <w:bCs/>
                <w:sz w:val="20"/>
                <w:szCs w:val="20"/>
              </w:rPr>
              <w:fldChar w:fldCharType="separate"/>
            </w:r>
            <w:r w:rsidR="000B7E03">
              <w:rPr>
                <w:rFonts w:ascii="Akkurat" w:hAnsi="Akkurat"/>
                <w:b/>
                <w:bCs/>
                <w:noProof/>
                <w:sz w:val="20"/>
                <w:szCs w:val="20"/>
              </w:rPr>
              <w:t>5</w:t>
            </w:r>
            <w:r w:rsidRPr="00CC778A">
              <w:rPr>
                <w:rFonts w:ascii="Akkurat" w:hAnsi="Akkurat"/>
                <w:b/>
                <w:bCs/>
                <w:sz w:val="20"/>
                <w:szCs w:val="20"/>
              </w:rPr>
              <w:fldChar w:fldCharType="end"/>
            </w:r>
            <w:r w:rsidRPr="00CC778A">
              <w:rPr>
                <w:rFonts w:ascii="Akkurat" w:hAnsi="Akkurat"/>
                <w:sz w:val="20"/>
                <w:szCs w:val="20"/>
              </w:rPr>
              <w:t xml:space="preserve"> of </w:t>
            </w:r>
            <w:r w:rsidRPr="00CC778A">
              <w:rPr>
                <w:rFonts w:ascii="Akkurat" w:hAnsi="Akkurat"/>
                <w:b/>
                <w:bCs/>
                <w:sz w:val="20"/>
                <w:szCs w:val="20"/>
              </w:rPr>
              <w:fldChar w:fldCharType="begin"/>
            </w:r>
            <w:r w:rsidRPr="00CC778A">
              <w:rPr>
                <w:rFonts w:ascii="Akkurat" w:hAnsi="Akkurat"/>
                <w:b/>
                <w:bCs/>
                <w:sz w:val="20"/>
                <w:szCs w:val="20"/>
              </w:rPr>
              <w:instrText xml:space="preserve"> NUMPAGES  </w:instrText>
            </w:r>
            <w:r w:rsidRPr="00CC778A">
              <w:rPr>
                <w:rFonts w:ascii="Akkurat" w:hAnsi="Akkurat"/>
                <w:b/>
                <w:bCs/>
                <w:sz w:val="20"/>
                <w:szCs w:val="20"/>
              </w:rPr>
              <w:fldChar w:fldCharType="separate"/>
            </w:r>
            <w:r w:rsidR="000B7E03">
              <w:rPr>
                <w:rFonts w:ascii="Akkurat" w:hAnsi="Akkurat"/>
                <w:b/>
                <w:bCs/>
                <w:noProof/>
                <w:sz w:val="20"/>
                <w:szCs w:val="20"/>
              </w:rPr>
              <w:t>5</w:t>
            </w:r>
            <w:r w:rsidRPr="00CC778A">
              <w:rPr>
                <w:rFonts w:ascii="Akkurat" w:hAnsi="Akkurat"/>
                <w:b/>
                <w:bCs/>
                <w:sz w:val="20"/>
                <w:szCs w:val="20"/>
              </w:rPr>
              <w:fldChar w:fldCharType="end"/>
            </w:r>
          </w:p>
        </w:sdtContent>
      </w:sdt>
    </w:sdtContent>
  </w:sdt>
  <w:p w14:paraId="27B66A6A" w14:textId="77777777" w:rsidR="00CC778A" w:rsidRPr="00653F09" w:rsidRDefault="00CC778A" w:rsidP="00CC778A">
    <w:pPr>
      <w:pStyle w:val="Footer"/>
      <w:jc w:val="right"/>
      <w:rPr>
        <w:rFonts w:ascii="Akkurat" w:hAnsi="Akkurat"/>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66474" w14:textId="77777777" w:rsidR="004F0E68" w:rsidRDefault="004F0E68" w:rsidP="0004184E">
      <w:pPr>
        <w:spacing w:line="240" w:lineRule="auto"/>
      </w:pPr>
      <w:r>
        <w:separator/>
      </w:r>
    </w:p>
  </w:footnote>
  <w:footnote w:type="continuationSeparator" w:id="0">
    <w:p w14:paraId="4FF5EDCF" w14:textId="77777777" w:rsidR="004F0E68" w:rsidRDefault="004F0E68" w:rsidP="000418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D04"/>
    <w:multiLevelType w:val="hybridMultilevel"/>
    <w:tmpl w:val="2A94D5AE"/>
    <w:lvl w:ilvl="0" w:tplc="1CCC2C1C">
      <w:start w:val="1"/>
      <w:numFmt w:val="decimal"/>
      <w:lvlText w:val="%1)"/>
      <w:lvlJc w:val="left"/>
      <w:pPr>
        <w:ind w:left="720" w:hanging="360"/>
      </w:pPr>
      <w:rPr>
        <w:color w:val="000000" w:themeColor="text1"/>
      </w:rPr>
    </w:lvl>
    <w:lvl w:ilvl="1" w:tplc="9E4C3B80">
      <w:start w:val="1"/>
      <w:numFmt w:val="decimal"/>
      <w:lvlText w:val="%2."/>
      <w:lvlJc w:val="left"/>
      <w:pPr>
        <w:ind w:left="1440" w:hanging="360"/>
      </w:pPr>
      <w:rPr>
        <w:b/>
      </w:rPr>
    </w:lvl>
    <w:lvl w:ilvl="2" w:tplc="2C08934C">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80B5F21"/>
    <w:multiLevelType w:val="hybridMultilevel"/>
    <w:tmpl w:val="9AD43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DB5FA2"/>
    <w:multiLevelType w:val="hybridMultilevel"/>
    <w:tmpl w:val="3CF854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6C210903"/>
    <w:multiLevelType w:val="hybridMultilevel"/>
    <w:tmpl w:val="2A94D5AE"/>
    <w:lvl w:ilvl="0" w:tplc="1CCC2C1C">
      <w:start w:val="1"/>
      <w:numFmt w:val="decimal"/>
      <w:lvlText w:val="%1)"/>
      <w:lvlJc w:val="left"/>
      <w:pPr>
        <w:ind w:left="720" w:hanging="360"/>
      </w:pPr>
      <w:rPr>
        <w:color w:val="000000" w:themeColor="text1"/>
      </w:rPr>
    </w:lvl>
    <w:lvl w:ilvl="1" w:tplc="9E4C3B80">
      <w:start w:val="1"/>
      <w:numFmt w:val="decimal"/>
      <w:lvlText w:val="%2."/>
      <w:lvlJc w:val="left"/>
      <w:pPr>
        <w:ind w:left="1440" w:hanging="360"/>
      </w:pPr>
      <w:rPr>
        <w:b/>
      </w:rPr>
    </w:lvl>
    <w:lvl w:ilvl="2" w:tplc="2C08934C">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A05"/>
    <w:rsid w:val="00016868"/>
    <w:rsid w:val="0004184E"/>
    <w:rsid w:val="000725DE"/>
    <w:rsid w:val="000B7E03"/>
    <w:rsid w:val="000C038D"/>
    <w:rsid w:val="000C3D0E"/>
    <w:rsid w:val="00101060"/>
    <w:rsid w:val="00130C75"/>
    <w:rsid w:val="001C2052"/>
    <w:rsid w:val="001F0BF0"/>
    <w:rsid w:val="001F619D"/>
    <w:rsid w:val="002065FF"/>
    <w:rsid w:val="0023702C"/>
    <w:rsid w:val="00256F66"/>
    <w:rsid w:val="002732D6"/>
    <w:rsid w:val="00281713"/>
    <w:rsid w:val="002A3704"/>
    <w:rsid w:val="002B7350"/>
    <w:rsid w:val="00336D0D"/>
    <w:rsid w:val="00336EDA"/>
    <w:rsid w:val="00366E50"/>
    <w:rsid w:val="00376771"/>
    <w:rsid w:val="003A1103"/>
    <w:rsid w:val="003F17E5"/>
    <w:rsid w:val="00407B41"/>
    <w:rsid w:val="0043709F"/>
    <w:rsid w:val="0049145A"/>
    <w:rsid w:val="004F0E68"/>
    <w:rsid w:val="00542652"/>
    <w:rsid w:val="0059219D"/>
    <w:rsid w:val="005A3490"/>
    <w:rsid w:val="005B14D1"/>
    <w:rsid w:val="005E4428"/>
    <w:rsid w:val="00631124"/>
    <w:rsid w:val="00653F09"/>
    <w:rsid w:val="00691D84"/>
    <w:rsid w:val="006944F0"/>
    <w:rsid w:val="006A5E8E"/>
    <w:rsid w:val="00717891"/>
    <w:rsid w:val="007332B2"/>
    <w:rsid w:val="00774B0A"/>
    <w:rsid w:val="0078384A"/>
    <w:rsid w:val="007952DB"/>
    <w:rsid w:val="007A32D3"/>
    <w:rsid w:val="007B3C32"/>
    <w:rsid w:val="007E0310"/>
    <w:rsid w:val="008073DC"/>
    <w:rsid w:val="0087726A"/>
    <w:rsid w:val="008A0863"/>
    <w:rsid w:val="008A4989"/>
    <w:rsid w:val="008C185F"/>
    <w:rsid w:val="008F717F"/>
    <w:rsid w:val="0093161F"/>
    <w:rsid w:val="009340EE"/>
    <w:rsid w:val="009D3BE6"/>
    <w:rsid w:val="009D7911"/>
    <w:rsid w:val="009E0562"/>
    <w:rsid w:val="009E460B"/>
    <w:rsid w:val="00A51D7E"/>
    <w:rsid w:val="00AB417B"/>
    <w:rsid w:val="00AD5001"/>
    <w:rsid w:val="00AE7756"/>
    <w:rsid w:val="00B10070"/>
    <w:rsid w:val="00B10D6C"/>
    <w:rsid w:val="00B17381"/>
    <w:rsid w:val="00B30FD1"/>
    <w:rsid w:val="00B3496B"/>
    <w:rsid w:val="00B77245"/>
    <w:rsid w:val="00B94983"/>
    <w:rsid w:val="00BA74FB"/>
    <w:rsid w:val="00C37876"/>
    <w:rsid w:val="00C43429"/>
    <w:rsid w:val="00CC778A"/>
    <w:rsid w:val="00CF6C72"/>
    <w:rsid w:val="00D0410E"/>
    <w:rsid w:val="00D44870"/>
    <w:rsid w:val="00D61DFA"/>
    <w:rsid w:val="00D65C23"/>
    <w:rsid w:val="00D74A05"/>
    <w:rsid w:val="00DE797B"/>
    <w:rsid w:val="00DF472D"/>
    <w:rsid w:val="00DF71CB"/>
    <w:rsid w:val="00E60C6A"/>
    <w:rsid w:val="00F53B59"/>
    <w:rsid w:val="00F70CF1"/>
    <w:rsid w:val="00F7686D"/>
    <w:rsid w:val="00F76B82"/>
    <w:rsid w:val="00FC698E"/>
    <w:rsid w:val="00FE7DC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5AE72"/>
  <w15:docId w15:val="{CBF6C988-6353-4249-B022-E2BDF2048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sz w:val="22"/>
        <w:szCs w:val="22"/>
        <w:lang w:val="en-NZ"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D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A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A05"/>
    <w:rPr>
      <w:rFonts w:ascii="Tahoma" w:hAnsi="Tahoma" w:cs="Tahoma"/>
      <w:sz w:val="16"/>
      <w:szCs w:val="16"/>
    </w:rPr>
  </w:style>
  <w:style w:type="character" w:styleId="Hyperlink">
    <w:name w:val="Hyperlink"/>
    <w:basedOn w:val="DefaultParagraphFont"/>
    <w:uiPriority w:val="99"/>
    <w:unhideWhenUsed/>
    <w:rsid w:val="00D74A05"/>
    <w:rPr>
      <w:color w:val="0000FF" w:themeColor="hyperlink"/>
      <w:u w:val="single"/>
    </w:rPr>
  </w:style>
  <w:style w:type="paragraph" w:styleId="ListParagraph">
    <w:name w:val="List Paragraph"/>
    <w:basedOn w:val="Normal"/>
    <w:uiPriority w:val="34"/>
    <w:qFormat/>
    <w:rsid w:val="0093161F"/>
    <w:pPr>
      <w:spacing w:line="240" w:lineRule="auto"/>
      <w:ind w:left="720"/>
    </w:pPr>
    <w:rPr>
      <w:rFonts w:ascii="Calibri" w:hAnsi="Calibri" w:cs="Times New Roman"/>
    </w:rPr>
  </w:style>
  <w:style w:type="paragraph" w:styleId="Header">
    <w:name w:val="header"/>
    <w:basedOn w:val="Normal"/>
    <w:link w:val="HeaderChar"/>
    <w:uiPriority w:val="99"/>
    <w:unhideWhenUsed/>
    <w:rsid w:val="0004184E"/>
    <w:pPr>
      <w:tabs>
        <w:tab w:val="center" w:pos="4680"/>
        <w:tab w:val="right" w:pos="9360"/>
      </w:tabs>
      <w:spacing w:line="240" w:lineRule="auto"/>
    </w:pPr>
  </w:style>
  <w:style w:type="character" w:customStyle="1" w:styleId="HeaderChar">
    <w:name w:val="Header Char"/>
    <w:basedOn w:val="DefaultParagraphFont"/>
    <w:link w:val="Header"/>
    <w:uiPriority w:val="99"/>
    <w:rsid w:val="0004184E"/>
  </w:style>
  <w:style w:type="paragraph" w:styleId="Footer">
    <w:name w:val="footer"/>
    <w:basedOn w:val="Normal"/>
    <w:link w:val="FooterChar"/>
    <w:uiPriority w:val="99"/>
    <w:unhideWhenUsed/>
    <w:rsid w:val="0004184E"/>
    <w:pPr>
      <w:tabs>
        <w:tab w:val="center" w:pos="4680"/>
        <w:tab w:val="right" w:pos="9360"/>
      </w:tabs>
      <w:spacing w:line="240" w:lineRule="auto"/>
    </w:pPr>
  </w:style>
  <w:style w:type="character" w:customStyle="1" w:styleId="FooterChar">
    <w:name w:val="Footer Char"/>
    <w:basedOn w:val="DefaultParagraphFont"/>
    <w:link w:val="Footer"/>
    <w:uiPriority w:val="99"/>
    <w:rsid w:val="0004184E"/>
  </w:style>
  <w:style w:type="character" w:styleId="CommentReference">
    <w:name w:val="annotation reference"/>
    <w:basedOn w:val="DefaultParagraphFont"/>
    <w:uiPriority w:val="99"/>
    <w:semiHidden/>
    <w:unhideWhenUsed/>
    <w:rsid w:val="00B10D6C"/>
    <w:rPr>
      <w:sz w:val="18"/>
      <w:szCs w:val="18"/>
    </w:rPr>
  </w:style>
  <w:style w:type="paragraph" w:styleId="CommentText">
    <w:name w:val="annotation text"/>
    <w:basedOn w:val="Normal"/>
    <w:link w:val="CommentTextChar"/>
    <w:uiPriority w:val="99"/>
    <w:semiHidden/>
    <w:unhideWhenUsed/>
    <w:rsid w:val="00B10D6C"/>
    <w:pPr>
      <w:spacing w:line="240" w:lineRule="auto"/>
    </w:pPr>
    <w:rPr>
      <w:sz w:val="24"/>
      <w:szCs w:val="24"/>
    </w:rPr>
  </w:style>
  <w:style w:type="character" w:customStyle="1" w:styleId="CommentTextChar">
    <w:name w:val="Comment Text Char"/>
    <w:basedOn w:val="DefaultParagraphFont"/>
    <w:link w:val="CommentText"/>
    <w:uiPriority w:val="99"/>
    <w:semiHidden/>
    <w:rsid w:val="00B10D6C"/>
    <w:rPr>
      <w:sz w:val="24"/>
      <w:szCs w:val="24"/>
    </w:rPr>
  </w:style>
  <w:style w:type="paragraph" w:styleId="CommentSubject">
    <w:name w:val="annotation subject"/>
    <w:basedOn w:val="CommentText"/>
    <w:next w:val="CommentText"/>
    <w:link w:val="CommentSubjectChar"/>
    <w:uiPriority w:val="99"/>
    <w:semiHidden/>
    <w:unhideWhenUsed/>
    <w:rsid w:val="00B10D6C"/>
    <w:rPr>
      <w:b/>
      <w:bCs/>
      <w:sz w:val="20"/>
      <w:szCs w:val="20"/>
    </w:rPr>
  </w:style>
  <w:style w:type="character" w:customStyle="1" w:styleId="CommentSubjectChar">
    <w:name w:val="Comment Subject Char"/>
    <w:basedOn w:val="CommentTextChar"/>
    <w:link w:val="CommentSubject"/>
    <w:uiPriority w:val="99"/>
    <w:semiHidden/>
    <w:rsid w:val="00B10D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046898">
      <w:bodyDiv w:val="1"/>
      <w:marLeft w:val="0"/>
      <w:marRight w:val="0"/>
      <w:marTop w:val="0"/>
      <w:marBottom w:val="0"/>
      <w:divBdr>
        <w:top w:val="none" w:sz="0" w:space="0" w:color="auto"/>
        <w:left w:val="none" w:sz="0" w:space="0" w:color="auto"/>
        <w:bottom w:val="none" w:sz="0" w:space="0" w:color="auto"/>
        <w:right w:val="none" w:sz="0" w:space="0" w:color="auto"/>
      </w:divBdr>
    </w:div>
    <w:div w:id="202520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astair.k.col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47DAA-F264-41C4-9476-710D104FA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Alastair.Cole</dc:creator>
  <cp:keywords/>
  <dc:description/>
  <cp:lastModifiedBy>Alastair Cole</cp:lastModifiedBy>
  <cp:revision>6</cp:revision>
  <cp:lastPrinted>2018-03-25T09:32:00Z</cp:lastPrinted>
  <dcterms:created xsi:type="dcterms:W3CDTF">2019-03-27T00:02:00Z</dcterms:created>
  <dcterms:modified xsi:type="dcterms:W3CDTF">2019-03-27T01:08:00Z</dcterms:modified>
</cp:coreProperties>
</file>